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1943" w14:textId="0D58F995" w:rsidR="00092CA0" w:rsidRDefault="00956291" w:rsidP="00092CA0">
      <w:pPr>
        <w:spacing w:beforeLines="50" w:before="156"/>
        <w:ind w:firstLineChars="0" w:firstLine="0"/>
      </w:pPr>
      <w:r>
        <w:t>S</w:t>
      </w:r>
      <w:r w:rsidR="00BB474D">
        <w:t>1</w:t>
      </w:r>
      <w:r w:rsidR="00092CA0">
        <w:t>:</w:t>
      </w:r>
      <w:r w:rsidR="00092CA0" w:rsidRPr="00BE1C1B">
        <w:t xml:space="preserve"> </w:t>
      </w:r>
      <w:r w:rsidR="00092CA0">
        <w:t>V</w:t>
      </w:r>
      <w:r w:rsidR="00092CA0" w:rsidRPr="00BE1C1B">
        <w:t>alue</w:t>
      </w:r>
      <w:r w:rsidR="00092CA0">
        <w:t>s</w:t>
      </w:r>
      <w:r w:rsidR="00092CA0" w:rsidRPr="00BE1C1B">
        <w:t xml:space="preserve"> of </w:t>
      </w:r>
      <w:r w:rsidR="00092CA0">
        <w:t>Akaike and Bayesian information</w:t>
      </w:r>
      <w:r w:rsidR="00092CA0" w:rsidRPr="00F6522D">
        <w:t xml:space="preserve"> </w:t>
      </w:r>
      <w:r w:rsidR="00092CA0">
        <w:t xml:space="preserve">criteria </w:t>
      </w:r>
    </w:p>
    <w:tbl>
      <w:tblPr>
        <w:tblStyle w:val="1"/>
        <w:tblW w:w="7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214"/>
        <w:gridCol w:w="1219"/>
        <w:gridCol w:w="1216"/>
        <w:gridCol w:w="1216"/>
        <w:gridCol w:w="1216"/>
        <w:gridCol w:w="1116"/>
        <w:gridCol w:w="1330"/>
        <w:gridCol w:w="1121"/>
      </w:tblGrid>
      <w:tr w:rsidR="00092CA0" w:rsidRPr="00190BAF" w14:paraId="4F2366F6" w14:textId="77777777" w:rsidTr="009F3EDA">
        <w:trPr>
          <w:jc w:val="center"/>
        </w:trPr>
        <w:tc>
          <w:tcPr>
            <w:tcW w:w="851" w:type="pct"/>
            <w:vMerge w:val="restart"/>
            <w:tcBorders>
              <w:top w:val="single" w:sz="4" w:space="0" w:color="auto"/>
            </w:tcBorders>
            <w:vAlign w:val="center"/>
          </w:tcPr>
          <w:p w14:paraId="63931A85" w14:textId="77777777" w:rsidR="00092CA0" w:rsidRPr="00190BAF" w:rsidRDefault="00092CA0" w:rsidP="009F3EDA">
            <w:pPr>
              <w:widowControl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T</w:t>
            </w:r>
            <w:r w:rsidRPr="00190BAF">
              <w:rPr>
                <w:rFonts w:hint="eastAsia"/>
                <w:sz w:val="22"/>
                <w:szCs w:val="20"/>
              </w:rPr>
              <w:t>ypes</w:t>
            </w:r>
            <w:r w:rsidRPr="00190BAF">
              <w:rPr>
                <w:sz w:val="22"/>
                <w:szCs w:val="20"/>
              </w:rPr>
              <w:t xml:space="preserve"> of distribution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D51D6" w14:textId="77777777" w:rsidR="00092CA0" w:rsidRPr="00190BAF" w:rsidRDefault="00092CA0" w:rsidP="009F3EDA">
            <w:pPr>
              <w:widowControl/>
              <w:ind w:firstLineChars="0" w:firstLine="0"/>
              <w:jc w:val="center"/>
              <w:rPr>
                <w:sz w:val="22"/>
                <w:szCs w:val="20"/>
              </w:rPr>
            </w:pPr>
            <w:r>
              <w:t>S</w:t>
            </w:r>
            <w:r w:rsidRPr="00BB3B76">
              <w:t>erplulimab</w:t>
            </w:r>
            <w:r w:rsidRPr="00190BAF">
              <w:t xml:space="preserve"> plus chemotherapy </w:t>
            </w:r>
            <w:r w:rsidRPr="00190BAF">
              <w:rPr>
                <w:rFonts w:hint="eastAsia"/>
                <w:sz w:val="22"/>
                <w:szCs w:val="20"/>
              </w:rPr>
              <w:t>O</w:t>
            </w:r>
            <w:r w:rsidRPr="00190BAF">
              <w:rPr>
                <w:sz w:val="22"/>
                <w:szCs w:val="20"/>
              </w:rPr>
              <w:t>S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93957" w14:textId="77777777" w:rsidR="00092CA0" w:rsidRPr="00190BAF" w:rsidRDefault="00092CA0" w:rsidP="009F3EDA">
            <w:pPr>
              <w:widowControl/>
              <w:ind w:firstLineChars="0" w:firstLine="0"/>
              <w:jc w:val="center"/>
              <w:rPr>
                <w:sz w:val="22"/>
                <w:szCs w:val="20"/>
              </w:rPr>
            </w:pPr>
            <w:r>
              <w:t>S</w:t>
            </w:r>
            <w:r w:rsidRPr="00BB3B76">
              <w:t>erplulimab</w:t>
            </w:r>
            <w:r w:rsidRPr="00190BAF">
              <w:t xml:space="preserve"> plus chemotherapy</w:t>
            </w:r>
            <w:r w:rsidRPr="00190BAF">
              <w:rPr>
                <w:rFonts w:hint="eastAsia"/>
                <w:sz w:val="22"/>
                <w:szCs w:val="20"/>
              </w:rPr>
              <w:t xml:space="preserve"> P</w:t>
            </w:r>
            <w:r w:rsidRPr="00190BAF">
              <w:rPr>
                <w:sz w:val="22"/>
                <w:szCs w:val="20"/>
              </w:rPr>
              <w:t>FS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973BA" w14:textId="77777777" w:rsidR="00092CA0" w:rsidRDefault="00092CA0" w:rsidP="009F3EDA">
            <w:pPr>
              <w:widowControl/>
              <w:ind w:firstLineChars="0" w:firstLine="0"/>
              <w:jc w:val="center"/>
            </w:pPr>
            <w:r w:rsidRPr="00190BAF">
              <w:t>Chemotherapy</w:t>
            </w:r>
          </w:p>
          <w:p w14:paraId="1FE99E75" w14:textId="77777777" w:rsidR="00092CA0" w:rsidRPr="00190BAF" w:rsidRDefault="00092CA0" w:rsidP="009F3EDA">
            <w:pPr>
              <w:widowControl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A</w:t>
            </w:r>
            <w:r>
              <w:rPr>
                <w:rFonts w:hint="eastAsia"/>
                <w:sz w:val="22"/>
                <w:szCs w:val="20"/>
              </w:rPr>
              <w:t>lone</w:t>
            </w:r>
            <w:r>
              <w:rPr>
                <w:sz w:val="22"/>
                <w:szCs w:val="20"/>
              </w:rPr>
              <w:t xml:space="preserve"> </w:t>
            </w:r>
            <w:r w:rsidRPr="00190BAF">
              <w:rPr>
                <w:rFonts w:hint="eastAsia"/>
                <w:sz w:val="22"/>
                <w:szCs w:val="20"/>
              </w:rPr>
              <w:t>O</w:t>
            </w:r>
            <w:r w:rsidRPr="00190BAF">
              <w:rPr>
                <w:sz w:val="22"/>
                <w:szCs w:val="20"/>
              </w:rPr>
              <w:t>S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0B9F4" w14:textId="77777777" w:rsidR="00092CA0" w:rsidRDefault="00092CA0" w:rsidP="009F3EDA">
            <w:pPr>
              <w:widowControl/>
              <w:ind w:firstLineChars="0" w:firstLine="0"/>
              <w:jc w:val="center"/>
            </w:pPr>
            <w:r w:rsidRPr="00190BAF">
              <w:t>Chemotherapy</w:t>
            </w:r>
          </w:p>
          <w:p w14:paraId="5F9AC278" w14:textId="77777777" w:rsidR="00092CA0" w:rsidRPr="00190BAF" w:rsidRDefault="00092CA0" w:rsidP="009F3EDA">
            <w:pPr>
              <w:widowControl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A</w:t>
            </w:r>
            <w:r>
              <w:rPr>
                <w:rFonts w:hint="eastAsia"/>
                <w:sz w:val="22"/>
                <w:szCs w:val="20"/>
              </w:rPr>
              <w:t>lone</w:t>
            </w:r>
            <w:r w:rsidRPr="00190BAF">
              <w:rPr>
                <w:rFonts w:hint="eastAsia"/>
                <w:sz w:val="22"/>
                <w:szCs w:val="20"/>
              </w:rPr>
              <w:t xml:space="preserve"> P</w:t>
            </w:r>
            <w:r w:rsidRPr="00190BAF">
              <w:rPr>
                <w:sz w:val="22"/>
                <w:szCs w:val="20"/>
              </w:rPr>
              <w:t>FS</w:t>
            </w:r>
          </w:p>
        </w:tc>
      </w:tr>
      <w:tr w:rsidR="00092CA0" w:rsidRPr="00190BAF" w14:paraId="6E68684A" w14:textId="77777777" w:rsidTr="009F3EDA">
        <w:trPr>
          <w:jc w:val="center"/>
        </w:trPr>
        <w:tc>
          <w:tcPr>
            <w:tcW w:w="851" w:type="pct"/>
            <w:vMerge/>
          </w:tcPr>
          <w:p w14:paraId="1C31BE6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3B61BFB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A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003E07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B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1FC5FB3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A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0942136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B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46EEAA9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A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D130C5E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B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ECE3DC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A</w:t>
            </w:r>
            <w:r w:rsidRPr="00190BAF">
              <w:rPr>
                <w:sz w:val="22"/>
                <w:szCs w:val="20"/>
              </w:rPr>
              <w:t>IC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7923D32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rFonts w:hint="eastAsia"/>
                <w:sz w:val="22"/>
                <w:szCs w:val="20"/>
              </w:rPr>
              <w:t>B</w:t>
            </w:r>
            <w:r w:rsidRPr="00190BAF">
              <w:rPr>
                <w:sz w:val="22"/>
                <w:szCs w:val="20"/>
              </w:rPr>
              <w:t>IC</w:t>
            </w:r>
          </w:p>
        </w:tc>
      </w:tr>
      <w:tr w:rsidR="00092CA0" w:rsidRPr="00190BAF" w14:paraId="775DC81E" w14:textId="77777777" w:rsidTr="009F3EDA">
        <w:trPr>
          <w:jc w:val="center"/>
        </w:trPr>
        <w:tc>
          <w:tcPr>
            <w:tcW w:w="1373" w:type="pct"/>
            <w:gridSpan w:val="2"/>
          </w:tcPr>
          <w:p w14:paraId="3675D91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I</w:t>
            </w:r>
            <w:r w:rsidRPr="00190BAF">
              <w:t xml:space="preserve">n </w:t>
            </w:r>
            <w:r>
              <w:t>A</w:t>
            </w:r>
            <w:r w:rsidRPr="00190BAF">
              <w:t xml:space="preserve">ll </w:t>
            </w:r>
            <w:r>
              <w:t>P</w:t>
            </w:r>
            <w:r w:rsidRPr="00190BAF">
              <w:t>atients</w:t>
            </w:r>
          </w:p>
        </w:tc>
        <w:tc>
          <w:tcPr>
            <w:tcW w:w="524" w:type="pct"/>
          </w:tcPr>
          <w:p w14:paraId="62162B1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23" w:type="pct"/>
          </w:tcPr>
          <w:p w14:paraId="077FBBC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23" w:type="pct"/>
          </w:tcPr>
          <w:p w14:paraId="4A5320B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23" w:type="pct"/>
          </w:tcPr>
          <w:p w14:paraId="721A4C5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480" w:type="pct"/>
          </w:tcPr>
          <w:p w14:paraId="75EF933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72" w:type="pct"/>
          </w:tcPr>
          <w:p w14:paraId="02EFE80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482" w:type="pct"/>
          </w:tcPr>
          <w:p w14:paraId="48A4DA7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  <w:tr w:rsidR="00092CA0" w:rsidRPr="00190BAF" w14:paraId="72470011" w14:textId="77777777" w:rsidTr="009F3EDA">
        <w:trPr>
          <w:jc w:val="center"/>
        </w:trPr>
        <w:tc>
          <w:tcPr>
            <w:tcW w:w="851" w:type="pct"/>
          </w:tcPr>
          <w:p w14:paraId="63D3234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Exponential</w:t>
            </w:r>
          </w:p>
        </w:tc>
        <w:tc>
          <w:tcPr>
            <w:tcW w:w="522" w:type="pct"/>
          </w:tcPr>
          <w:p w14:paraId="35FD48B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735.0102</w:t>
            </w:r>
          </w:p>
        </w:tc>
        <w:tc>
          <w:tcPr>
            <w:tcW w:w="524" w:type="pct"/>
          </w:tcPr>
          <w:p w14:paraId="50DB59D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738.9182</w:t>
            </w:r>
          </w:p>
        </w:tc>
        <w:tc>
          <w:tcPr>
            <w:tcW w:w="523" w:type="pct"/>
          </w:tcPr>
          <w:p w14:paraId="0A1354C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838.2435</w:t>
            </w:r>
          </w:p>
        </w:tc>
        <w:tc>
          <w:tcPr>
            <w:tcW w:w="523" w:type="pct"/>
          </w:tcPr>
          <w:p w14:paraId="22A7C91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842.1516</w:t>
            </w:r>
          </w:p>
        </w:tc>
        <w:tc>
          <w:tcPr>
            <w:tcW w:w="523" w:type="pct"/>
          </w:tcPr>
          <w:p w14:paraId="19DAEBD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C7316">
              <w:rPr>
                <w:rFonts w:eastAsia="宋体"/>
              </w:rPr>
              <w:t>403.2247</w:t>
            </w:r>
          </w:p>
        </w:tc>
        <w:tc>
          <w:tcPr>
            <w:tcW w:w="480" w:type="pct"/>
          </w:tcPr>
          <w:p w14:paraId="7E96B1E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C7316">
              <w:rPr>
                <w:rFonts w:eastAsia="宋体"/>
              </w:rPr>
              <w:t>406.4342</w:t>
            </w:r>
          </w:p>
        </w:tc>
        <w:tc>
          <w:tcPr>
            <w:tcW w:w="572" w:type="pct"/>
          </w:tcPr>
          <w:p w14:paraId="7633F57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405.7718</w:t>
            </w:r>
          </w:p>
        </w:tc>
        <w:tc>
          <w:tcPr>
            <w:tcW w:w="482" w:type="pct"/>
          </w:tcPr>
          <w:p w14:paraId="425C842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408.9813</w:t>
            </w:r>
          </w:p>
        </w:tc>
      </w:tr>
      <w:tr w:rsidR="00092CA0" w:rsidRPr="00190BAF" w14:paraId="360604D2" w14:textId="77777777" w:rsidTr="009F3EDA">
        <w:trPr>
          <w:jc w:val="center"/>
        </w:trPr>
        <w:tc>
          <w:tcPr>
            <w:tcW w:w="851" w:type="pct"/>
          </w:tcPr>
          <w:p w14:paraId="28DA90F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Weibull</w:t>
            </w:r>
          </w:p>
        </w:tc>
        <w:tc>
          <w:tcPr>
            <w:tcW w:w="522" w:type="pct"/>
          </w:tcPr>
          <w:p w14:paraId="63F78F0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707.9774</w:t>
            </w:r>
          </w:p>
        </w:tc>
        <w:tc>
          <w:tcPr>
            <w:tcW w:w="524" w:type="pct"/>
          </w:tcPr>
          <w:p w14:paraId="2B369D5E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715.7936</w:t>
            </w:r>
          </w:p>
        </w:tc>
        <w:tc>
          <w:tcPr>
            <w:tcW w:w="523" w:type="pct"/>
          </w:tcPr>
          <w:p w14:paraId="693FDDD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820.3249</w:t>
            </w:r>
          </w:p>
        </w:tc>
        <w:tc>
          <w:tcPr>
            <w:tcW w:w="523" w:type="pct"/>
          </w:tcPr>
          <w:p w14:paraId="522F426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828.1411</w:t>
            </w:r>
          </w:p>
        </w:tc>
        <w:tc>
          <w:tcPr>
            <w:tcW w:w="523" w:type="pct"/>
          </w:tcPr>
          <w:p w14:paraId="7A131818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215E2">
              <w:rPr>
                <w:rFonts w:eastAsia="宋体"/>
              </w:rPr>
              <w:t>382.0797</w:t>
            </w:r>
          </w:p>
        </w:tc>
        <w:tc>
          <w:tcPr>
            <w:tcW w:w="480" w:type="pct"/>
          </w:tcPr>
          <w:p w14:paraId="4990572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215E2">
              <w:rPr>
                <w:rFonts w:eastAsia="宋体"/>
              </w:rPr>
              <w:t>388.4986</w:t>
            </w:r>
          </w:p>
        </w:tc>
        <w:tc>
          <w:tcPr>
            <w:tcW w:w="572" w:type="pct"/>
          </w:tcPr>
          <w:p w14:paraId="416BD4D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365.2952</w:t>
            </w:r>
          </w:p>
        </w:tc>
        <w:tc>
          <w:tcPr>
            <w:tcW w:w="482" w:type="pct"/>
          </w:tcPr>
          <w:p w14:paraId="60D066D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371.7142</w:t>
            </w:r>
          </w:p>
        </w:tc>
      </w:tr>
      <w:tr w:rsidR="00092CA0" w:rsidRPr="00190BAF" w14:paraId="5C8D3EDF" w14:textId="77777777" w:rsidTr="009F3EDA">
        <w:trPr>
          <w:jc w:val="center"/>
        </w:trPr>
        <w:tc>
          <w:tcPr>
            <w:tcW w:w="851" w:type="pct"/>
          </w:tcPr>
          <w:p w14:paraId="1FF3C76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Gompertz</w:t>
            </w:r>
          </w:p>
        </w:tc>
        <w:tc>
          <w:tcPr>
            <w:tcW w:w="522" w:type="pct"/>
          </w:tcPr>
          <w:p w14:paraId="66358F7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718.694</w:t>
            </w:r>
            <w:r>
              <w:rPr>
                <w:rFonts w:eastAsia="宋体"/>
              </w:rPr>
              <w:t>0</w:t>
            </w:r>
          </w:p>
        </w:tc>
        <w:tc>
          <w:tcPr>
            <w:tcW w:w="524" w:type="pct"/>
          </w:tcPr>
          <w:p w14:paraId="2FCD81E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726.5101</w:t>
            </w:r>
          </w:p>
        </w:tc>
        <w:tc>
          <w:tcPr>
            <w:tcW w:w="523" w:type="pct"/>
          </w:tcPr>
          <w:p w14:paraId="79FE35B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838.898</w:t>
            </w:r>
            <w:r>
              <w:rPr>
                <w:rFonts w:eastAsia="宋体"/>
              </w:rPr>
              <w:t>0</w:t>
            </w:r>
          </w:p>
        </w:tc>
        <w:tc>
          <w:tcPr>
            <w:tcW w:w="523" w:type="pct"/>
          </w:tcPr>
          <w:p w14:paraId="285EA3E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846.7141</w:t>
            </w:r>
          </w:p>
        </w:tc>
        <w:tc>
          <w:tcPr>
            <w:tcW w:w="523" w:type="pct"/>
          </w:tcPr>
          <w:p w14:paraId="51C30EF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215E2">
              <w:rPr>
                <w:rFonts w:eastAsia="宋体"/>
              </w:rPr>
              <w:t>391.3483</w:t>
            </w:r>
          </w:p>
        </w:tc>
        <w:tc>
          <w:tcPr>
            <w:tcW w:w="480" w:type="pct"/>
          </w:tcPr>
          <w:p w14:paraId="4321F418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215E2">
              <w:rPr>
                <w:rFonts w:eastAsia="宋体"/>
              </w:rPr>
              <w:t>397.7672</w:t>
            </w:r>
          </w:p>
        </w:tc>
        <w:tc>
          <w:tcPr>
            <w:tcW w:w="572" w:type="pct"/>
          </w:tcPr>
          <w:p w14:paraId="089E18CF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390.9429</w:t>
            </w:r>
          </w:p>
        </w:tc>
        <w:tc>
          <w:tcPr>
            <w:tcW w:w="482" w:type="pct"/>
          </w:tcPr>
          <w:p w14:paraId="342A79BE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397.3618</w:t>
            </w:r>
          </w:p>
        </w:tc>
      </w:tr>
      <w:tr w:rsidR="00092CA0" w:rsidRPr="00190BAF" w14:paraId="33F2D2BF" w14:textId="77777777" w:rsidTr="009F3EDA">
        <w:trPr>
          <w:jc w:val="center"/>
        </w:trPr>
        <w:tc>
          <w:tcPr>
            <w:tcW w:w="851" w:type="pct"/>
          </w:tcPr>
          <w:p w14:paraId="31B1CA7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Log-normal</w:t>
            </w:r>
          </w:p>
        </w:tc>
        <w:tc>
          <w:tcPr>
            <w:tcW w:w="522" w:type="pct"/>
          </w:tcPr>
          <w:p w14:paraId="0CB17F8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717.0328</w:t>
            </w:r>
          </w:p>
        </w:tc>
        <w:tc>
          <w:tcPr>
            <w:tcW w:w="524" w:type="pct"/>
          </w:tcPr>
          <w:p w14:paraId="1075B29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724.8489</w:t>
            </w:r>
          </w:p>
        </w:tc>
        <w:tc>
          <w:tcPr>
            <w:tcW w:w="523" w:type="pct"/>
          </w:tcPr>
          <w:p w14:paraId="0E50F0D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792.1492</w:t>
            </w:r>
          </w:p>
        </w:tc>
        <w:tc>
          <w:tcPr>
            <w:tcW w:w="523" w:type="pct"/>
          </w:tcPr>
          <w:p w14:paraId="52346BD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799.9654</w:t>
            </w:r>
          </w:p>
        </w:tc>
        <w:tc>
          <w:tcPr>
            <w:tcW w:w="523" w:type="pct"/>
          </w:tcPr>
          <w:p w14:paraId="40198A4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215E2">
              <w:rPr>
                <w:rFonts w:eastAsia="宋体"/>
              </w:rPr>
              <w:t>384.5245</w:t>
            </w:r>
          </w:p>
        </w:tc>
        <w:tc>
          <w:tcPr>
            <w:tcW w:w="480" w:type="pct"/>
          </w:tcPr>
          <w:p w14:paraId="2EDB36C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215E2">
              <w:rPr>
                <w:rFonts w:eastAsia="宋体"/>
              </w:rPr>
              <w:t>390.9435</w:t>
            </w:r>
          </w:p>
        </w:tc>
        <w:tc>
          <w:tcPr>
            <w:tcW w:w="572" w:type="pct"/>
          </w:tcPr>
          <w:p w14:paraId="2AD0B6A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356.2066</w:t>
            </w:r>
          </w:p>
        </w:tc>
        <w:tc>
          <w:tcPr>
            <w:tcW w:w="482" w:type="pct"/>
          </w:tcPr>
          <w:p w14:paraId="23FCCA8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362.6255</w:t>
            </w:r>
          </w:p>
        </w:tc>
      </w:tr>
      <w:tr w:rsidR="00092CA0" w:rsidRPr="00190BAF" w14:paraId="35532544" w14:textId="77777777" w:rsidTr="009F3EDA">
        <w:trPr>
          <w:jc w:val="center"/>
        </w:trPr>
        <w:tc>
          <w:tcPr>
            <w:tcW w:w="851" w:type="pct"/>
          </w:tcPr>
          <w:p w14:paraId="058BAF3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Log-logistic</w:t>
            </w:r>
          </w:p>
        </w:tc>
        <w:tc>
          <w:tcPr>
            <w:tcW w:w="522" w:type="pct"/>
          </w:tcPr>
          <w:p w14:paraId="5ACDDC4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706.8795</w:t>
            </w:r>
          </w:p>
        </w:tc>
        <w:tc>
          <w:tcPr>
            <w:tcW w:w="524" w:type="pct"/>
          </w:tcPr>
          <w:p w14:paraId="2688369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714.6956</w:t>
            </w:r>
          </w:p>
        </w:tc>
        <w:tc>
          <w:tcPr>
            <w:tcW w:w="523" w:type="pct"/>
          </w:tcPr>
          <w:p w14:paraId="52A3B598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793.3467</w:t>
            </w:r>
          </w:p>
        </w:tc>
        <w:tc>
          <w:tcPr>
            <w:tcW w:w="523" w:type="pct"/>
          </w:tcPr>
          <w:p w14:paraId="6D7A678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66B8A">
              <w:rPr>
                <w:rFonts w:eastAsia="宋体"/>
              </w:rPr>
              <w:t>801.1629</w:t>
            </w:r>
          </w:p>
        </w:tc>
        <w:tc>
          <w:tcPr>
            <w:tcW w:w="523" w:type="pct"/>
          </w:tcPr>
          <w:p w14:paraId="0BE281AF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6113F7">
              <w:rPr>
                <w:rFonts w:eastAsia="宋体"/>
              </w:rPr>
              <w:t>380.6558</w:t>
            </w:r>
          </w:p>
        </w:tc>
        <w:tc>
          <w:tcPr>
            <w:tcW w:w="480" w:type="pct"/>
          </w:tcPr>
          <w:p w14:paraId="0B95CFBF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6113F7">
              <w:rPr>
                <w:rFonts w:eastAsia="宋体"/>
              </w:rPr>
              <w:t>387.0747</w:t>
            </w:r>
          </w:p>
        </w:tc>
        <w:tc>
          <w:tcPr>
            <w:tcW w:w="572" w:type="pct"/>
          </w:tcPr>
          <w:p w14:paraId="0D4F9C9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353.11</w:t>
            </w:r>
            <w:r>
              <w:rPr>
                <w:rFonts w:eastAsia="宋体"/>
              </w:rPr>
              <w:t>00</w:t>
            </w:r>
          </w:p>
        </w:tc>
        <w:tc>
          <w:tcPr>
            <w:tcW w:w="482" w:type="pct"/>
          </w:tcPr>
          <w:p w14:paraId="423639C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14186">
              <w:rPr>
                <w:rFonts w:eastAsia="宋体"/>
              </w:rPr>
              <w:t>359.529</w:t>
            </w:r>
            <w:r>
              <w:rPr>
                <w:rFonts w:eastAsia="宋体"/>
              </w:rPr>
              <w:t>0</w:t>
            </w:r>
          </w:p>
        </w:tc>
      </w:tr>
      <w:tr w:rsidR="00092CA0" w:rsidRPr="00190BAF" w14:paraId="01F69BE1" w14:textId="77777777" w:rsidTr="009F3EDA">
        <w:trPr>
          <w:jc w:val="center"/>
        </w:trPr>
        <w:tc>
          <w:tcPr>
            <w:tcW w:w="851" w:type="pct"/>
          </w:tcPr>
          <w:p w14:paraId="51C96E5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Gen-gamma</w:t>
            </w:r>
          </w:p>
        </w:tc>
        <w:tc>
          <w:tcPr>
            <w:tcW w:w="522" w:type="pct"/>
          </w:tcPr>
          <w:p w14:paraId="379B6BEE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708.9272</w:t>
            </w:r>
          </w:p>
        </w:tc>
        <w:tc>
          <w:tcPr>
            <w:tcW w:w="524" w:type="pct"/>
          </w:tcPr>
          <w:p w14:paraId="60885F41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C148AF">
              <w:rPr>
                <w:rFonts w:eastAsia="宋体"/>
              </w:rPr>
              <w:t>720.6515</w:t>
            </w:r>
          </w:p>
        </w:tc>
        <w:tc>
          <w:tcPr>
            <w:tcW w:w="523" w:type="pct"/>
          </w:tcPr>
          <w:p w14:paraId="6ABB19A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470C8">
              <w:rPr>
                <w:rFonts w:eastAsia="宋体"/>
              </w:rPr>
              <w:t>793.8532</w:t>
            </w:r>
          </w:p>
        </w:tc>
        <w:tc>
          <w:tcPr>
            <w:tcW w:w="523" w:type="pct"/>
          </w:tcPr>
          <w:p w14:paraId="26D3073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D470C8">
              <w:rPr>
                <w:rFonts w:eastAsia="宋体"/>
              </w:rPr>
              <w:t>805.5775</w:t>
            </w:r>
          </w:p>
        </w:tc>
        <w:tc>
          <w:tcPr>
            <w:tcW w:w="523" w:type="pct"/>
          </w:tcPr>
          <w:p w14:paraId="08C9692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6113F7">
              <w:rPr>
                <w:rFonts w:eastAsia="宋体"/>
              </w:rPr>
              <w:t>382.2451</w:t>
            </w:r>
          </w:p>
        </w:tc>
        <w:tc>
          <w:tcPr>
            <w:tcW w:w="480" w:type="pct"/>
          </w:tcPr>
          <w:p w14:paraId="31D3EDA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6113F7">
              <w:rPr>
                <w:rFonts w:eastAsia="宋体"/>
              </w:rPr>
              <w:t>391.8735</w:t>
            </w:r>
          </w:p>
        </w:tc>
        <w:tc>
          <w:tcPr>
            <w:tcW w:w="572" w:type="pct"/>
          </w:tcPr>
          <w:p w14:paraId="2A505258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2D233A">
              <w:rPr>
                <w:rFonts w:eastAsia="宋体"/>
              </w:rPr>
              <w:t>356.7902</w:t>
            </w:r>
          </w:p>
        </w:tc>
        <w:tc>
          <w:tcPr>
            <w:tcW w:w="482" w:type="pct"/>
          </w:tcPr>
          <w:p w14:paraId="6673C26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2D233A">
              <w:rPr>
                <w:rFonts w:eastAsia="宋体"/>
              </w:rPr>
              <w:t>366.4186</w:t>
            </w:r>
          </w:p>
        </w:tc>
      </w:tr>
      <w:tr w:rsidR="00092CA0" w:rsidRPr="00190BAF" w14:paraId="1E8C0DC3" w14:textId="77777777" w:rsidTr="009F3EDA">
        <w:trPr>
          <w:jc w:val="center"/>
        </w:trPr>
        <w:tc>
          <w:tcPr>
            <w:tcW w:w="1373" w:type="pct"/>
            <w:gridSpan w:val="2"/>
          </w:tcPr>
          <w:p w14:paraId="6CC6B6C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I</w:t>
            </w:r>
            <w:r w:rsidRPr="00190BAF">
              <w:t xml:space="preserve">n </w:t>
            </w:r>
            <w:r>
              <w:t>P</w:t>
            </w:r>
            <w:r w:rsidRPr="00190BAF">
              <w:rPr>
                <w:rFonts w:hint="eastAsia"/>
              </w:rPr>
              <w:t xml:space="preserve">atients </w:t>
            </w:r>
            <w:r>
              <w:t>W</w:t>
            </w:r>
            <w:r w:rsidRPr="00190BAF">
              <w:rPr>
                <w:rFonts w:hint="eastAsia"/>
              </w:rPr>
              <w:t xml:space="preserve">ith </w:t>
            </w:r>
            <w:r w:rsidRPr="00190BAF">
              <w:t>CPS</w:t>
            </w:r>
            <w:r w:rsidRPr="00190BAF">
              <w:rPr>
                <w:rFonts w:hint="eastAsia"/>
              </w:rPr>
              <w:t>≥</w:t>
            </w:r>
            <w:r w:rsidRPr="00190BAF">
              <w:rPr>
                <w:rFonts w:hint="eastAsia"/>
              </w:rPr>
              <w:t>10</w:t>
            </w:r>
          </w:p>
        </w:tc>
        <w:tc>
          <w:tcPr>
            <w:tcW w:w="524" w:type="pct"/>
          </w:tcPr>
          <w:p w14:paraId="1E5E679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23" w:type="pct"/>
          </w:tcPr>
          <w:p w14:paraId="26B96D2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23" w:type="pct"/>
          </w:tcPr>
          <w:p w14:paraId="329DC58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23" w:type="pct"/>
          </w:tcPr>
          <w:p w14:paraId="69AF29F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480" w:type="pct"/>
          </w:tcPr>
          <w:p w14:paraId="7FE936A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572" w:type="pct"/>
          </w:tcPr>
          <w:p w14:paraId="30E37E2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482" w:type="pct"/>
          </w:tcPr>
          <w:p w14:paraId="226BD9B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  <w:tr w:rsidR="00092CA0" w:rsidRPr="00190BAF" w14:paraId="08755792" w14:textId="77777777" w:rsidTr="009F3EDA">
        <w:trPr>
          <w:jc w:val="center"/>
        </w:trPr>
        <w:tc>
          <w:tcPr>
            <w:tcW w:w="851" w:type="pct"/>
          </w:tcPr>
          <w:p w14:paraId="7DF8A1DE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Exponential</w:t>
            </w:r>
          </w:p>
        </w:tc>
        <w:tc>
          <w:tcPr>
            <w:tcW w:w="522" w:type="pct"/>
          </w:tcPr>
          <w:p w14:paraId="4666AC0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297.653</w:t>
            </w:r>
            <w:r>
              <w:t>0</w:t>
            </w:r>
          </w:p>
        </w:tc>
        <w:tc>
          <w:tcPr>
            <w:tcW w:w="524" w:type="pct"/>
          </w:tcPr>
          <w:p w14:paraId="6BE31F8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300.7406</w:t>
            </w:r>
          </w:p>
        </w:tc>
        <w:tc>
          <w:tcPr>
            <w:tcW w:w="523" w:type="pct"/>
          </w:tcPr>
          <w:p w14:paraId="033C54D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367.4477</w:t>
            </w:r>
          </w:p>
        </w:tc>
        <w:tc>
          <w:tcPr>
            <w:tcW w:w="523" w:type="pct"/>
          </w:tcPr>
          <w:p w14:paraId="3C902A01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370.5353</w:t>
            </w:r>
          </w:p>
        </w:tc>
        <w:tc>
          <w:tcPr>
            <w:tcW w:w="523" w:type="pct"/>
          </w:tcPr>
          <w:p w14:paraId="01A8370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297.653</w:t>
            </w:r>
          </w:p>
        </w:tc>
        <w:tc>
          <w:tcPr>
            <w:tcW w:w="480" w:type="pct"/>
          </w:tcPr>
          <w:p w14:paraId="2D5460D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300.7406</w:t>
            </w:r>
          </w:p>
        </w:tc>
        <w:tc>
          <w:tcPr>
            <w:tcW w:w="572" w:type="pct"/>
          </w:tcPr>
          <w:p w14:paraId="1913C24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367.4477</w:t>
            </w:r>
          </w:p>
        </w:tc>
        <w:tc>
          <w:tcPr>
            <w:tcW w:w="482" w:type="pct"/>
          </w:tcPr>
          <w:p w14:paraId="2611805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370.5353</w:t>
            </w:r>
          </w:p>
        </w:tc>
      </w:tr>
      <w:tr w:rsidR="00092CA0" w:rsidRPr="00190BAF" w14:paraId="2C36FA33" w14:textId="77777777" w:rsidTr="009F3EDA">
        <w:trPr>
          <w:jc w:val="center"/>
        </w:trPr>
        <w:tc>
          <w:tcPr>
            <w:tcW w:w="851" w:type="pct"/>
          </w:tcPr>
          <w:p w14:paraId="18AD429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Weibull</w:t>
            </w:r>
          </w:p>
        </w:tc>
        <w:tc>
          <w:tcPr>
            <w:tcW w:w="522" w:type="pct"/>
          </w:tcPr>
          <w:p w14:paraId="49E03BB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282.9468</w:t>
            </w:r>
          </w:p>
        </w:tc>
        <w:tc>
          <w:tcPr>
            <w:tcW w:w="524" w:type="pct"/>
          </w:tcPr>
          <w:p w14:paraId="3A5F94B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289.122</w:t>
            </w:r>
            <w:r>
              <w:t>0</w:t>
            </w:r>
          </w:p>
        </w:tc>
        <w:tc>
          <w:tcPr>
            <w:tcW w:w="523" w:type="pct"/>
          </w:tcPr>
          <w:p w14:paraId="7FD804BE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361.4572</w:t>
            </w:r>
          </w:p>
        </w:tc>
        <w:tc>
          <w:tcPr>
            <w:tcW w:w="523" w:type="pct"/>
          </w:tcPr>
          <w:p w14:paraId="1D3AE0F1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367.6324</w:t>
            </w:r>
          </w:p>
        </w:tc>
        <w:tc>
          <w:tcPr>
            <w:tcW w:w="523" w:type="pct"/>
          </w:tcPr>
          <w:p w14:paraId="76D4310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282.9468</w:t>
            </w:r>
          </w:p>
        </w:tc>
        <w:tc>
          <w:tcPr>
            <w:tcW w:w="480" w:type="pct"/>
          </w:tcPr>
          <w:p w14:paraId="4569AB3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9E17BC">
              <w:t>289.122</w:t>
            </w:r>
            <w:r>
              <w:t>0</w:t>
            </w:r>
          </w:p>
        </w:tc>
        <w:tc>
          <w:tcPr>
            <w:tcW w:w="572" w:type="pct"/>
          </w:tcPr>
          <w:p w14:paraId="01DA368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361.4572</w:t>
            </w:r>
          </w:p>
        </w:tc>
        <w:tc>
          <w:tcPr>
            <w:tcW w:w="482" w:type="pct"/>
          </w:tcPr>
          <w:p w14:paraId="2B6A687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21AD2">
              <w:t>367.6324</w:t>
            </w:r>
          </w:p>
        </w:tc>
      </w:tr>
      <w:tr w:rsidR="00092CA0" w:rsidRPr="00190BAF" w14:paraId="30CFEC0A" w14:textId="77777777" w:rsidTr="009F3EDA">
        <w:trPr>
          <w:jc w:val="center"/>
        </w:trPr>
        <w:tc>
          <w:tcPr>
            <w:tcW w:w="851" w:type="pct"/>
          </w:tcPr>
          <w:p w14:paraId="542933E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Gompertz</w:t>
            </w:r>
          </w:p>
        </w:tc>
        <w:tc>
          <w:tcPr>
            <w:tcW w:w="522" w:type="pct"/>
          </w:tcPr>
          <w:p w14:paraId="4BB8A8F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289.2665</w:t>
            </w:r>
          </w:p>
        </w:tc>
        <w:tc>
          <w:tcPr>
            <w:tcW w:w="524" w:type="pct"/>
          </w:tcPr>
          <w:p w14:paraId="0636DE3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295.4417</w:t>
            </w:r>
          </w:p>
        </w:tc>
        <w:tc>
          <w:tcPr>
            <w:tcW w:w="523" w:type="pct"/>
          </w:tcPr>
          <w:p w14:paraId="01F8306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368.4732</w:t>
            </w:r>
          </w:p>
        </w:tc>
        <w:tc>
          <w:tcPr>
            <w:tcW w:w="523" w:type="pct"/>
          </w:tcPr>
          <w:p w14:paraId="29650D3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374.6484</w:t>
            </w:r>
          </w:p>
        </w:tc>
        <w:tc>
          <w:tcPr>
            <w:tcW w:w="523" w:type="pct"/>
          </w:tcPr>
          <w:p w14:paraId="24B9139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289.2665</w:t>
            </w:r>
          </w:p>
        </w:tc>
        <w:tc>
          <w:tcPr>
            <w:tcW w:w="480" w:type="pct"/>
          </w:tcPr>
          <w:p w14:paraId="6B311DB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295.4417</w:t>
            </w:r>
          </w:p>
        </w:tc>
        <w:tc>
          <w:tcPr>
            <w:tcW w:w="572" w:type="pct"/>
          </w:tcPr>
          <w:p w14:paraId="564E90A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368.4732</w:t>
            </w:r>
          </w:p>
        </w:tc>
        <w:tc>
          <w:tcPr>
            <w:tcW w:w="482" w:type="pct"/>
          </w:tcPr>
          <w:p w14:paraId="1F0F80E1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374.6484</w:t>
            </w:r>
          </w:p>
        </w:tc>
      </w:tr>
      <w:tr w:rsidR="00092CA0" w:rsidRPr="00190BAF" w14:paraId="62218C9E" w14:textId="77777777" w:rsidTr="009F3EDA">
        <w:trPr>
          <w:jc w:val="center"/>
        </w:trPr>
        <w:tc>
          <w:tcPr>
            <w:tcW w:w="851" w:type="pct"/>
          </w:tcPr>
          <w:p w14:paraId="339F0D3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Log-normal</w:t>
            </w:r>
          </w:p>
        </w:tc>
        <w:tc>
          <w:tcPr>
            <w:tcW w:w="522" w:type="pct"/>
          </w:tcPr>
          <w:p w14:paraId="77CB62D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280.8307</w:t>
            </w:r>
          </w:p>
        </w:tc>
        <w:tc>
          <w:tcPr>
            <w:tcW w:w="524" w:type="pct"/>
          </w:tcPr>
          <w:p w14:paraId="509C3DE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287.0059</w:t>
            </w:r>
          </w:p>
        </w:tc>
        <w:tc>
          <w:tcPr>
            <w:tcW w:w="523" w:type="pct"/>
          </w:tcPr>
          <w:p w14:paraId="14FFB8B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350.3564</w:t>
            </w:r>
          </w:p>
        </w:tc>
        <w:tc>
          <w:tcPr>
            <w:tcW w:w="523" w:type="pct"/>
          </w:tcPr>
          <w:p w14:paraId="315EDAC4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356.5316</w:t>
            </w:r>
          </w:p>
        </w:tc>
        <w:tc>
          <w:tcPr>
            <w:tcW w:w="523" w:type="pct"/>
          </w:tcPr>
          <w:p w14:paraId="1EFB5C35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280.8307</w:t>
            </w:r>
          </w:p>
        </w:tc>
        <w:tc>
          <w:tcPr>
            <w:tcW w:w="480" w:type="pct"/>
          </w:tcPr>
          <w:p w14:paraId="2C0D304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287.0059</w:t>
            </w:r>
          </w:p>
        </w:tc>
        <w:tc>
          <w:tcPr>
            <w:tcW w:w="572" w:type="pct"/>
          </w:tcPr>
          <w:p w14:paraId="1101D12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350.3564</w:t>
            </w:r>
          </w:p>
        </w:tc>
        <w:tc>
          <w:tcPr>
            <w:tcW w:w="482" w:type="pct"/>
          </w:tcPr>
          <w:p w14:paraId="0DC1E2A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356.5316</w:t>
            </w:r>
          </w:p>
        </w:tc>
      </w:tr>
      <w:tr w:rsidR="00092CA0" w:rsidRPr="00190BAF" w14:paraId="2E436A22" w14:textId="77777777" w:rsidTr="009F3EDA">
        <w:trPr>
          <w:jc w:val="center"/>
        </w:trPr>
        <w:tc>
          <w:tcPr>
            <w:tcW w:w="851" w:type="pct"/>
          </w:tcPr>
          <w:p w14:paraId="3C1C62B7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Log-logistic</w:t>
            </w:r>
          </w:p>
        </w:tc>
        <w:tc>
          <w:tcPr>
            <w:tcW w:w="522" w:type="pct"/>
          </w:tcPr>
          <w:p w14:paraId="2803CDBD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281.7158</w:t>
            </w:r>
          </w:p>
        </w:tc>
        <w:tc>
          <w:tcPr>
            <w:tcW w:w="524" w:type="pct"/>
          </w:tcPr>
          <w:p w14:paraId="34F89B8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287.8909</w:t>
            </w:r>
          </w:p>
        </w:tc>
        <w:tc>
          <w:tcPr>
            <w:tcW w:w="523" w:type="pct"/>
          </w:tcPr>
          <w:p w14:paraId="4073A25F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352.718</w:t>
            </w:r>
            <w:r>
              <w:t>0</w:t>
            </w:r>
          </w:p>
        </w:tc>
        <w:tc>
          <w:tcPr>
            <w:tcW w:w="523" w:type="pct"/>
          </w:tcPr>
          <w:p w14:paraId="2F28FAEB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358.8932</w:t>
            </w:r>
          </w:p>
        </w:tc>
        <w:tc>
          <w:tcPr>
            <w:tcW w:w="523" w:type="pct"/>
          </w:tcPr>
          <w:p w14:paraId="522ECC2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281.7158</w:t>
            </w:r>
          </w:p>
        </w:tc>
        <w:tc>
          <w:tcPr>
            <w:tcW w:w="480" w:type="pct"/>
          </w:tcPr>
          <w:p w14:paraId="685A081F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287.8909</w:t>
            </w:r>
          </w:p>
        </w:tc>
        <w:tc>
          <w:tcPr>
            <w:tcW w:w="572" w:type="pct"/>
          </w:tcPr>
          <w:p w14:paraId="60F669F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352.718</w:t>
            </w:r>
            <w:r>
              <w:t>0</w:t>
            </w:r>
          </w:p>
        </w:tc>
        <w:tc>
          <w:tcPr>
            <w:tcW w:w="482" w:type="pct"/>
          </w:tcPr>
          <w:p w14:paraId="684B5D3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358.8932</w:t>
            </w:r>
          </w:p>
        </w:tc>
      </w:tr>
      <w:tr w:rsidR="00092CA0" w:rsidRPr="00190BAF" w14:paraId="0FCD1073" w14:textId="77777777" w:rsidTr="009F3EDA">
        <w:trPr>
          <w:jc w:val="center"/>
        </w:trPr>
        <w:tc>
          <w:tcPr>
            <w:tcW w:w="851" w:type="pct"/>
            <w:tcBorders>
              <w:bottom w:val="single" w:sz="4" w:space="0" w:color="auto"/>
            </w:tcBorders>
          </w:tcPr>
          <w:p w14:paraId="6B4B76D0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90BAF">
              <w:rPr>
                <w:sz w:val="22"/>
                <w:szCs w:val="20"/>
              </w:rPr>
              <w:t>Gen-gamma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4919E8F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282.6721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20A6E99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291.9349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5419F86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351.7473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2191BD8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361.0101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F200F4C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282.6721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BF7C61A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8E0309">
              <w:t>291.9349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B77B813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351.7473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2ADD8892" w14:textId="77777777" w:rsidR="00092CA0" w:rsidRPr="00190BAF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1C52CE">
              <w:t>361.0101</w:t>
            </w:r>
          </w:p>
        </w:tc>
      </w:tr>
    </w:tbl>
    <w:p w14:paraId="48FCC339" w14:textId="77777777" w:rsidR="00092CA0" w:rsidRDefault="00092CA0" w:rsidP="00092CA0">
      <w:pPr>
        <w:ind w:firstLineChars="0" w:firstLine="0"/>
        <w:rPr>
          <w:sz w:val="21"/>
          <w:szCs w:val="18"/>
        </w:rPr>
      </w:pPr>
      <w:r w:rsidRPr="00BE1C1B">
        <w:rPr>
          <w:sz w:val="21"/>
          <w:szCs w:val="18"/>
        </w:rPr>
        <w:t>Abbreviation: OS, overall survival; PFS, progression-free survival; AIC, Akaike information criterion; BIC, Bayesian information criterion; CPS</w:t>
      </w:r>
      <w:r w:rsidRPr="00BE1C1B">
        <w:rPr>
          <w:rFonts w:hint="eastAsia"/>
          <w:sz w:val="21"/>
          <w:szCs w:val="18"/>
        </w:rPr>
        <w:t>≥</w:t>
      </w:r>
      <w:r w:rsidRPr="00BE1C1B">
        <w:rPr>
          <w:rFonts w:hint="eastAsia"/>
          <w:sz w:val="21"/>
          <w:szCs w:val="18"/>
        </w:rPr>
        <w:t>10</w:t>
      </w:r>
      <w:r w:rsidRPr="00BE1C1B">
        <w:rPr>
          <w:sz w:val="21"/>
          <w:szCs w:val="18"/>
        </w:rPr>
        <w:t>,</w:t>
      </w:r>
      <w:r w:rsidRPr="00BE1C1B">
        <w:rPr>
          <w:rFonts w:hint="eastAsia"/>
          <w:sz w:val="21"/>
          <w:szCs w:val="18"/>
        </w:rPr>
        <w:t xml:space="preserve"> combined positive scores of </w:t>
      </w:r>
      <w:r w:rsidRPr="00BE1C1B">
        <w:rPr>
          <w:rFonts w:hint="eastAsia"/>
          <w:sz w:val="21"/>
          <w:szCs w:val="18"/>
        </w:rPr>
        <w:t>≥</w:t>
      </w:r>
      <w:r w:rsidRPr="00BE1C1B">
        <w:rPr>
          <w:rFonts w:hint="eastAsia"/>
          <w:sz w:val="21"/>
          <w:szCs w:val="18"/>
        </w:rPr>
        <w:t>10</w:t>
      </w:r>
    </w:p>
    <w:p w14:paraId="47CE2330" w14:textId="4A28B9A9" w:rsidR="00092CA0" w:rsidRDefault="00092CA0">
      <w:pPr>
        <w:widowControl/>
        <w:ind w:firstLineChars="0" w:firstLine="0"/>
        <w:jc w:val="left"/>
        <w:rPr>
          <w:sz w:val="21"/>
          <w:szCs w:val="18"/>
        </w:rPr>
      </w:pPr>
      <w:r>
        <w:rPr>
          <w:sz w:val="21"/>
          <w:szCs w:val="18"/>
        </w:rPr>
        <w:br w:type="page"/>
      </w:r>
    </w:p>
    <w:p w14:paraId="23DA4B6F" w14:textId="37650CE8" w:rsidR="00092CA0" w:rsidRPr="000F5BA0" w:rsidRDefault="00956291" w:rsidP="00092CA0">
      <w:pPr>
        <w:spacing w:beforeLines="50" w:before="156"/>
        <w:ind w:firstLineChars="0" w:firstLine="0"/>
      </w:pPr>
      <w:r>
        <w:lastRenderedPageBreak/>
        <w:t xml:space="preserve">S </w:t>
      </w:r>
      <w:r w:rsidR="00BB474D">
        <w:t>2</w:t>
      </w:r>
      <w:r w:rsidR="00092CA0">
        <w:t>:</w:t>
      </w:r>
      <w:r w:rsidR="00092CA0" w:rsidRPr="000F5BA0">
        <w:t xml:space="preserve"> </w:t>
      </w:r>
      <w:r w:rsidR="00092CA0">
        <w:t>S</w:t>
      </w:r>
      <w:r w:rsidR="00092CA0" w:rsidRPr="000F5BA0">
        <w:t>hape parameter and scale parameter</w:t>
      </w:r>
    </w:p>
    <w:tbl>
      <w:tblPr>
        <w:tblStyle w:val="2"/>
        <w:tblW w:w="90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2846"/>
        <w:gridCol w:w="1706"/>
        <w:gridCol w:w="1418"/>
      </w:tblGrid>
      <w:tr w:rsidR="00092CA0" w:rsidRPr="000F5BA0" w14:paraId="7E327796" w14:textId="77777777" w:rsidTr="009F3EDA">
        <w:trPr>
          <w:jc w:val="center"/>
        </w:trPr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14:paraId="088CA01E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rPr>
                <w:rFonts w:hint="eastAsia"/>
              </w:rPr>
              <w:t>O</w:t>
            </w:r>
            <w:r w:rsidRPr="000F5BA0">
              <w:t xml:space="preserve">S and PFS </w:t>
            </w:r>
          </w:p>
          <w:p w14:paraId="15E75A9F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t>curves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678C3052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t>Optimal fitting</w:t>
            </w:r>
          </w:p>
          <w:p w14:paraId="08269A3A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t>distribution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4BF74DC7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t>Shape parameter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6FB9A9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t>Scale parameter</w:t>
            </w:r>
          </w:p>
        </w:tc>
      </w:tr>
      <w:tr w:rsidR="00092CA0" w:rsidRPr="000F5BA0" w14:paraId="3E582CFB" w14:textId="77777777" w:rsidTr="009F3EDA">
        <w:trPr>
          <w:trHeight w:val="466"/>
          <w:jc w:val="center"/>
        </w:trPr>
        <w:tc>
          <w:tcPr>
            <w:tcW w:w="3103" w:type="dxa"/>
            <w:tcBorders>
              <w:top w:val="single" w:sz="4" w:space="0" w:color="auto"/>
            </w:tcBorders>
          </w:tcPr>
          <w:p w14:paraId="7122A49C" w14:textId="77777777" w:rsidR="00092CA0" w:rsidRPr="000F5BA0" w:rsidRDefault="00092CA0" w:rsidP="009F3EDA">
            <w:pPr>
              <w:widowControl/>
              <w:spacing w:line="276" w:lineRule="auto"/>
              <w:ind w:firstLineChars="0" w:firstLine="0"/>
              <w:jc w:val="left"/>
            </w:pPr>
            <w:r>
              <w:t>I</w:t>
            </w:r>
            <w:r w:rsidRPr="00190BAF">
              <w:t xml:space="preserve">n </w:t>
            </w:r>
            <w:r>
              <w:t>A</w:t>
            </w:r>
            <w:r w:rsidRPr="00190BAF">
              <w:t xml:space="preserve">ll </w:t>
            </w:r>
            <w:r>
              <w:t>P</w:t>
            </w:r>
            <w:r w:rsidRPr="00190BAF">
              <w:t>atients</w:t>
            </w:r>
          </w:p>
        </w:tc>
        <w:tc>
          <w:tcPr>
            <w:tcW w:w="2846" w:type="dxa"/>
            <w:tcBorders>
              <w:top w:val="single" w:sz="4" w:space="0" w:color="auto"/>
            </w:tcBorders>
          </w:tcPr>
          <w:p w14:paraId="5911DCE5" w14:textId="77777777" w:rsidR="00092CA0" w:rsidRPr="000F5BA0" w:rsidRDefault="00092CA0" w:rsidP="009F3EDA">
            <w:pPr>
              <w:widowControl/>
              <w:spacing w:line="276" w:lineRule="auto"/>
              <w:ind w:firstLineChars="0" w:firstLine="0"/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1D543082" w14:textId="77777777" w:rsidR="00092CA0" w:rsidRPr="000F5BA0" w:rsidRDefault="00092CA0" w:rsidP="009F3EDA">
            <w:pPr>
              <w:widowControl/>
              <w:spacing w:line="276" w:lineRule="auto"/>
              <w:ind w:firstLineChars="0"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D5B39C" w14:textId="77777777" w:rsidR="00092CA0" w:rsidRPr="000F5BA0" w:rsidRDefault="00092CA0" w:rsidP="009F3EDA">
            <w:pPr>
              <w:widowControl/>
              <w:spacing w:line="276" w:lineRule="auto"/>
              <w:ind w:firstLineChars="0" w:firstLine="0"/>
              <w:jc w:val="center"/>
            </w:pPr>
          </w:p>
        </w:tc>
      </w:tr>
      <w:tr w:rsidR="00092CA0" w:rsidRPr="000F5BA0" w14:paraId="288533B8" w14:textId="77777777" w:rsidTr="009F3EDA">
        <w:trPr>
          <w:jc w:val="center"/>
        </w:trPr>
        <w:tc>
          <w:tcPr>
            <w:tcW w:w="3103" w:type="dxa"/>
          </w:tcPr>
          <w:p w14:paraId="57C273B2" w14:textId="77777777" w:rsidR="00092CA0" w:rsidRPr="000F5BA0" w:rsidRDefault="00092CA0" w:rsidP="009F3EDA">
            <w:pPr>
              <w:widowControl/>
              <w:ind w:firstLineChars="100" w:firstLine="240"/>
              <w:jc w:val="center"/>
            </w:pPr>
            <w:r w:rsidRPr="000F5BA0">
              <w:t xml:space="preserve">OS curves </w:t>
            </w:r>
            <w:r w:rsidRPr="000F5BA0">
              <w:rPr>
                <w:rFonts w:hint="eastAsia"/>
              </w:rPr>
              <w:t>of</w:t>
            </w:r>
            <w:r w:rsidRPr="000F5BA0">
              <w:t xml:space="preserve"> </w:t>
            </w:r>
            <w:r>
              <w:t>serplulimab</w:t>
            </w:r>
          </w:p>
          <w:p w14:paraId="59DD5DB0" w14:textId="77777777" w:rsidR="00092CA0" w:rsidRPr="000F5BA0" w:rsidRDefault="00092CA0" w:rsidP="009F3EDA">
            <w:pPr>
              <w:widowControl/>
              <w:ind w:firstLineChars="100" w:firstLine="240"/>
              <w:jc w:val="center"/>
            </w:pPr>
            <w:r w:rsidRPr="000F5BA0">
              <w:t>plus chemotherapy</w:t>
            </w:r>
          </w:p>
        </w:tc>
        <w:tc>
          <w:tcPr>
            <w:tcW w:w="2846" w:type="dxa"/>
          </w:tcPr>
          <w:p w14:paraId="1C60039A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Log-logistic</w:t>
            </w:r>
          </w:p>
        </w:tc>
        <w:tc>
          <w:tcPr>
            <w:tcW w:w="1706" w:type="dxa"/>
          </w:tcPr>
          <w:p w14:paraId="2A76FC8B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167B78">
              <w:rPr>
                <w:rFonts w:eastAsia="宋体"/>
              </w:rPr>
              <w:t>2.742935</w:t>
            </w:r>
          </w:p>
        </w:tc>
        <w:tc>
          <w:tcPr>
            <w:tcW w:w="1418" w:type="dxa"/>
          </w:tcPr>
          <w:p w14:paraId="31C332EB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eastAsia="宋体"/>
              </w:rPr>
              <w:t>0</w:t>
            </w:r>
            <w:r w:rsidRPr="00167B78">
              <w:rPr>
                <w:rFonts w:eastAsia="宋体"/>
              </w:rPr>
              <w:t>.5672042</w:t>
            </w:r>
          </w:p>
        </w:tc>
      </w:tr>
      <w:tr w:rsidR="00092CA0" w:rsidRPr="000F5BA0" w14:paraId="64F14B5A" w14:textId="77777777" w:rsidTr="009F3EDA">
        <w:trPr>
          <w:jc w:val="center"/>
        </w:trPr>
        <w:tc>
          <w:tcPr>
            <w:tcW w:w="3103" w:type="dxa"/>
          </w:tcPr>
          <w:p w14:paraId="191DE539" w14:textId="77777777" w:rsidR="00092CA0" w:rsidRPr="000F5BA0" w:rsidRDefault="00092CA0" w:rsidP="009F3EDA">
            <w:pPr>
              <w:widowControl/>
              <w:ind w:firstLineChars="100" w:firstLine="240"/>
              <w:jc w:val="center"/>
            </w:pPr>
            <w:r w:rsidRPr="000F5BA0">
              <w:t xml:space="preserve">PFS curves of </w:t>
            </w:r>
            <w:r>
              <w:t>serplulimab</w:t>
            </w:r>
            <w:r w:rsidRPr="000F5BA0">
              <w:t xml:space="preserve"> plus chemotherapy</w:t>
            </w:r>
          </w:p>
        </w:tc>
        <w:tc>
          <w:tcPr>
            <w:tcW w:w="2846" w:type="dxa"/>
          </w:tcPr>
          <w:p w14:paraId="2AEF8B35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Log-logistic</w:t>
            </w:r>
          </w:p>
        </w:tc>
        <w:tc>
          <w:tcPr>
            <w:tcW w:w="1706" w:type="dxa"/>
          </w:tcPr>
          <w:p w14:paraId="42BC3F61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166B8A">
              <w:rPr>
                <w:rFonts w:eastAsia="宋体"/>
              </w:rPr>
              <w:t>1.879264</w:t>
            </w:r>
          </w:p>
        </w:tc>
        <w:tc>
          <w:tcPr>
            <w:tcW w:w="1418" w:type="dxa"/>
          </w:tcPr>
          <w:p w14:paraId="4AD83EE2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eastAsia="宋体"/>
              </w:rPr>
              <w:t>0</w:t>
            </w:r>
            <w:r w:rsidRPr="00166B8A">
              <w:rPr>
                <w:rFonts w:eastAsia="宋体"/>
              </w:rPr>
              <w:t>.5516631</w:t>
            </w:r>
          </w:p>
        </w:tc>
      </w:tr>
      <w:tr w:rsidR="00092CA0" w:rsidRPr="000F5BA0" w14:paraId="647E1185" w14:textId="77777777" w:rsidTr="009F3EDA">
        <w:trPr>
          <w:jc w:val="center"/>
        </w:trPr>
        <w:tc>
          <w:tcPr>
            <w:tcW w:w="3103" w:type="dxa"/>
          </w:tcPr>
          <w:p w14:paraId="17E4A113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sz w:val="22"/>
                <w:szCs w:val="20"/>
              </w:rPr>
            </w:pPr>
            <w:r w:rsidRPr="000F5BA0">
              <w:t>OS curves of chemotherapy</w:t>
            </w:r>
          </w:p>
        </w:tc>
        <w:tc>
          <w:tcPr>
            <w:tcW w:w="2846" w:type="dxa"/>
          </w:tcPr>
          <w:p w14:paraId="39042687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Log-logistic</w:t>
            </w:r>
          </w:p>
        </w:tc>
        <w:tc>
          <w:tcPr>
            <w:tcW w:w="1706" w:type="dxa"/>
          </w:tcPr>
          <w:p w14:paraId="6F46CD9A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6113F7">
              <w:rPr>
                <w:rFonts w:eastAsia="宋体"/>
              </w:rPr>
              <w:t>2.465146</w:t>
            </w:r>
          </w:p>
        </w:tc>
        <w:tc>
          <w:tcPr>
            <w:tcW w:w="1418" w:type="dxa"/>
          </w:tcPr>
          <w:p w14:paraId="0A4A6E81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eastAsia="宋体"/>
              </w:rPr>
              <w:t>0</w:t>
            </w:r>
            <w:r w:rsidRPr="006113F7">
              <w:rPr>
                <w:rFonts w:eastAsia="宋体"/>
              </w:rPr>
              <w:t>.5115866</w:t>
            </w:r>
          </w:p>
        </w:tc>
      </w:tr>
      <w:tr w:rsidR="00092CA0" w:rsidRPr="000F5BA0" w14:paraId="492D3799" w14:textId="77777777" w:rsidTr="009F3EDA">
        <w:trPr>
          <w:jc w:val="center"/>
        </w:trPr>
        <w:tc>
          <w:tcPr>
            <w:tcW w:w="3103" w:type="dxa"/>
          </w:tcPr>
          <w:p w14:paraId="5373002B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PFS curves of chemotherapy</w:t>
            </w:r>
          </w:p>
        </w:tc>
        <w:tc>
          <w:tcPr>
            <w:tcW w:w="2846" w:type="dxa"/>
          </w:tcPr>
          <w:p w14:paraId="7DDA5E30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Log-logistic</w:t>
            </w:r>
          </w:p>
        </w:tc>
        <w:tc>
          <w:tcPr>
            <w:tcW w:w="1706" w:type="dxa"/>
          </w:tcPr>
          <w:p w14:paraId="3D5C5F35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D14186">
              <w:rPr>
                <w:rFonts w:eastAsia="宋体"/>
              </w:rPr>
              <w:t>1.563543</w:t>
            </w:r>
          </w:p>
        </w:tc>
        <w:tc>
          <w:tcPr>
            <w:tcW w:w="1418" w:type="dxa"/>
          </w:tcPr>
          <w:p w14:paraId="1BBD5331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eastAsia="宋体"/>
              </w:rPr>
              <w:t>0</w:t>
            </w:r>
            <w:r w:rsidRPr="00D14186">
              <w:rPr>
                <w:rFonts w:eastAsia="宋体"/>
              </w:rPr>
              <w:t>.4118407</w:t>
            </w:r>
          </w:p>
        </w:tc>
      </w:tr>
      <w:tr w:rsidR="00092CA0" w:rsidRPr="000F5BA0" w14:paraId="14BE3318" w14:textId="77777777" w:rsidTr="009F3EDA">
        <w:trPr>
          <w:jc w:val="center"/>
        </w:trPr>
        <w:tc>
          <w:tcPr>
            <w:tcW w:w="3103" w:type="dxa"/>
          </w:tcPr>
          <w:p w14:paraId="66BAB648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I</w:t>
            </w:r>
            <w:r w:rsidRPr="00190BAF">
              <w:t xml:space="preserve">n </w:t>
            </w:r>
            <w:r>
              <w:t>P</w:t>
            </w:r>
            <w:r w:rsidRPr="00190BAF">
              <w:rPr>
                <w:rFonts w:hint="eastAsia"/>
              </w:rPr>
              <w:t xml:space="preserve">atients </w:t>
            </w:r>
            <w:r>
              <w:t>W</w:t>
            </w:r>
            <w:r w:rsidRPr="00190BAF">
              <w:rPr>
                <w:rFonts w:hint="eastAsia"/>
              </w:rPr>
              <w:t xml:space="preserve">ith </w:t>
            </w:r>
            <w:r w:rsidRPr="00190BAF">
              <w:t>CPS</w:t>
            </w:r>
            <w:r w:rsidRPr="00190BAF">
              <w:rPr>
                <w:rFonts w:hint="eastAsia"/>
              </w:rPr>
              <w:t>≥</w:t>
            </w:r>
            <w:r w:rsidRPr="00190BAF">
              <w:rPr>
                <w:rFonts w:hint="eastAsia"/>
              </w:rPr>
              <w:t>10</w:t>
            </w:r>
          </w:p>
        </w:tc>
        <w:tc>
          <w:tcPr>
            <w:tcW w:w="2846" w:type="dxa"/>
          </w:tcPr>
          <w:p w14:paraId="23EFCFDC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706" w:type="dxa"/>
          </w:tcPr>
          <w:p w14:paraId="4205ED62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7870A6DC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  <w:tr w:rsidR="00092CA0" w:rsidRPr="000F5BA0" w14:paraId="63D17D0B" w14:textId="77777777" w:rsidTr="009F3EDA">
        <w:trPr>
          <w:trHeight w:val="361"/>
          <w:jc w:val="center"/>
        </w:trPr>
        <w:tc>
          <w:tcPr>
            <w:tcW w:w="3103" w:type="dxa"/>
          </w:tcPr>
          <w:p w14:paraId="5FBAEC38" w14:textId="77777777" w:rsidR="00092CA0" w:rsidRPr="000F5BA0" w:rsidRDefault="00092CA0" w:rsidP="009F3EDA">
            <w:pPr>
              <w:widowControl/>
              <w:ind w:firstLineChars="100" w:firstLine="240"/>
              <w:jc w:val="center"/>
            </w:pPr>
            <w:r w:rsidRPr="000F5BA0">
              <w:t xml:space="preserve">OS curves </w:t>
            </w:r>
            <w:r w:rsidRPr="000F5BA0">
              <w:rPr>
                <w:rFonts w:hint="eastAsia"/>
              </w:rPr>
              <w:t>of</w:t>
            </w:r>
            <w:r w:rsidRPr="000F5BA0">
              <w:t xml:space="preserve"> </w:t>
            </w:r>
            <w:r>
              <w:t>serplulimab</w:t>
            </w:r>
          </w:p>
          <w:p w14:paraId="21050BA5" w14:textId="77777777" w:rsidR="00092CA0" w:rsidRPr="000F5BA0" w:rsidRDefault="00092CA0" w:rsidP="009F3EDA">
            <w:pPr>
              <w:widowControl/>
              <w:ind w:firstLineChars="0" w:firstLine="0"/>
              <w:jc w:val="center"/>
            </w:pPr>
            <w:r w:rsidRPr="000F5BA0">
              <w:t>plus chemotherapy</w:t>
            </w:r>
          </w:p>
        </w:tc>
        <w:tc>
          <w:tcPr>
            <w:tcW w:w="2846" w:type="dxa"/>
          </w:tcPr>
          <w:p w14:paraId="599C709D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</w:t>
            </w:r>
            <w:r>
              <w:t>-</w:t>
            </w:r>
            <w:r w:rsidRPr="000F5BA0">
              <w:t>normal</w:t>
            </w:r>
          </w:p>
        </w:tc>
        <w:tc>
          <w:tcPr>
            <w:tcW w:w="1706" w:type="dxa"/>
          </w:tcPr>
          <w:p w14:paraId="61990F4D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8E0309">
              <w:t>2.904561</w:t>
            </w:r>
          </w:p>
        </w:tc>
        <w:tc>
          <w:tcPr>
            <w:tcW w:w="1418" w:type="dxa"/>
          </w:tcPr>
          <w:p w14:paraId="47ECD5C3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0</w:t>
            </w:r>
            <w:r w:rsidRPr="008E0309">
              <w:t>.9447305</w:t>
            </w:r>
          </w:p>
        </w:tc>
      </w:tr>
      <w:tr w:rsidR="00092CA0" w:rsidRPr="000F5BA0" w14:paraId="1BF7542E" w14:textId="77777777" w:rsidTr="009F3EDA">
        <w:trPr>
          <w:jc w:val="center"/>
        </w:trPr>
        <w:tc>
          <w:tcPr>
            <w:tcW w:w="3103" w:type="dxa"/>
          </w:tcPr>
          <w:p w14:paraId="76B6FBB7" w14:textId="77777777" w:rsidR="00092CA0" w:rsidRPr="000F5BA0" w:rsidRDefault="00092CA0" w:rsidP="009F3EDA">
            <w:pPr>
              <w:widowControl/>
              <w:ind w:firstLineChars="100" w:firstLine="240"/>
              <w:jc w:val="center"/>
            </w:pPr>
            <w:r w:rsidRPr="000F5BA0">
              <w:t xml:space="preserve">PFS curves of </w:t>
            </w:r>
            <w:r>
              <w:t>serplulimab</w:t>
            </w:r>
            <w:r w:rsidRPr="000F5BA0">
              <w:t xml:space="preserve"> plus chemotherapy</w:t>
            </w:r>
          </w:p>
        </w:tc>
        <w:tc>
          <w:tcPr>
            <w:tcW w:w="2846" w:type="dxa"/>
          </w:tcPr>
          <w:p w14:paraId="64E38AD2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</w:t>
            </w:r>
            <w:r>
              <w:t>-</w:t>
            </w:r>
            <w:r w:rsidRPr="000F5BA0">
              <w:t>normal</w:t>
            </w:r>
          </w:p>
        </w:tc>
        <w:tc>
          <w:tcPr>
            <w:tcW w:w="1706" w:type="dxa"/>
          </w:tcPr>
          <w:p w14:paraId="0851977F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1C52CE">
              <w:t>2.048591</w:t>
            </w:r>
          </w:p>
        </w:tc>
        <w:tc>
          <w:tcPr>
            <w:tcW w:w="1418" w:type="dxa"/>
          </w:tcPr>
          <w:p w14:paraId="3D2DAA9E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0</w:t>
            </w:r>
            <w:r w:rsidRPr="001C52CE">
              <w:t>.9957317</w:t>
            </w:r>
          </w:p>
        </w:tc>
      </w:tr>
      <w:tr w:rsidR="00092CA0" w:rsidRPr="000F5BA0" w14:paraId="582220B5" w14:textId="77777777" w:rsidTr="009F3EDA">
        <w:trPr>
          <w:jc w:val="center"/>
        </w:trPr>
        <w:tc>
          <w:tcPr>
            <w:tcW w:w="3103" w:type="dxa"/>
          </w:tcPr>
          <w:p w14:paraId="7A6527F2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OS curves of chemotherapy</w:t>
            </w:r>
          </w:p>
        </w:tc>
        <w:tc>
          <w:tcPr>
            <w:tcW w:w="2846" w:type="dxa"/>
          </w:tcPr>
          <w:p w14:paraId="15BA7ACF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 xml:space="preserve">Log-logistic </w:t>
            </w:r>
          </w:p>
        </w:tc>
        <w:tc>
          <w:tcPr>
            <w:tcW w:w="1706" w:type="dxa"/>
          </w:tcPr>
          <w:p w14:paraId="2E060F79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816B23">
              <w:t>2.528135</w:t>
            </w:r>
          </w:p>
        </w:tc>
        <w:tc>
          <w:tcPr>
            <w:tcW w:w="1418" w:type="dxa"/>
          </w:tcPr>
          <w:p w14:paraId="398C583E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0</w:t>
            </w:r>
            <w:r w:rsidRPr="00816B23">
              <w:t>.5980117</w:t>
            </w:r>
          </w:p>
        </w:tc>
      </w:tr>
      <w:tr w:rsidR="00092CA0" w:rsidRPr="000F5BA0" w14:paraId="4D25ABAD" w14:textId="77777777" w:rsidTr="009F3EDA">
        <w:trPr>
          <w:jc w:val="center"/>
        </w:trPr>
        <w:tc>
          <w:tcPr>
            <w:tcW w:w="3103" w:type="dxa"/>
            <w:tcBorders>
              <w:bottom w:val="single" w:sz="4" w:space="0" w:color="auto"/>
            </w:tcBorders>
          </w:tcPr>
          <w:p w14:paraId="304DA5F5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PFS curves of chemotherapy</w:t>
            </w:r>
          </w:p>
        </w:tc>
        <w:tc>
          <w:tcPr>
            <w:tcW w:w="2846" w:type="dxa"/>
            <w:tcBorders>
              <w:bottom w:val="single" w:sz="4" w:space="0" w:color="auto"/>
            </w:tcBorders>
          </w:tcPr>
          <w:p w14:paraId="2DE4788E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F5BA0">
              <w:t>Log-logistic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0F19D2E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70387B">
              <w:t>1.558809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27AD07" w14:textId="77777777" w:rsidR="00092CA0" w:rsidRPr="000F5BA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0</w:t>
            </w:r>
            <w:r w:rsidRPr="0070387B">
              <w:t>.4479402</w:t>
            </w:r>
          </w:p>
        </w:tc>
      </w:tr>
    </w:tbl>
    <w:p w14:paraId="07BC0F9B" w14:textId="3D176549" w:rsidR="00092CA0" w:rsidRDefault="00092CA0">
      <w:pPr>
        <w:ind w:firstLine="480"/>
      </w:pPr>
    </w:p>
    <w:p w14:paraId="45958972" w14:textId="77777777" w:rsidR="00092CA0" w:rsidRDefault="00092CA0">
      <w:pPr>
        <w:widowControl/>
        <w:ind w:firstLineChars="0" w:firstLine="0"/>
        <w:jc w:val="left"/>
      </w:pPr>
      <w:r>
        <w:br w:type="page"/>
      </w:r>
    </w:p>
    <w:p w14:paraId="1AE381C1" w14:textId="19A6B91C" w:rsidR="00092CA0" w:rsidRPr="00C030C0" w:rsidRDefault="00956291" w:rsidP="00092CA0">
      <w:pPr>
        <w:widowControl/>
        <w:spacing w:line="360" w:lineRule="auto"/>
        <w:ind w:firstLineChars="0" w:firstLine="0"/>
        <w:jc w:val="left"/>
        <w:rPr>
          <w:szCs w:val="21"/>
        </w:rPr>
      </w:pPr>
      <w:r>
        <w:rPr>
          <w:szCs w:val="21"/>
        </w:rPr>
        <w:lastRenderedPageBreak/>
        <w:t xml:space="preserve">S </w:t>
      </w:r>
      <w:r w:rsidR="00BB474D">
        <w:rPr>
          <w:szCs w:val="21"/>
        </w:rPr>
        <w:t>3</w:t>
      </w:r>
      <w:r w:rsidR="00092CA0">
        <w:rPr>
          <w:szCs w:val="21"/>
        </w:rPr>
        <w:t>:</w:t>
      </w:r>
      <w:r w:rsidR="00092CA0" w:rsidRPr="00C030C0">
        <w:rPr>
          <w:szCs w:val="21"/>
        </w:rPr>
        <w:t xml:space="preserve"> Key inputs for the cost-effectiveness model</w:t>
      </w:r>
    </w:p>
    <w:tbl>
      <w:tblPr>
        <w:tblStyle w:val="3"/>
        <w:tblW w:w="113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418"/>
        <w:gridCol w:w="1418"/>
        <w:gridCol w:w="1417"/>
        <w:gridCol w:w="1984"/>
      </w:tblGrid>
      <w:tr w:rsidR="00092CA0" w:rsidRPr="00C030C0" w14:paraId="5031A724" w14:textId="77777777" w:rsidTr="009F3EDA">
        <w:trPr>
          <w:jc w:val="center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4F595EB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8512D0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Value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2FA97B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Low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85872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High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9F0191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Distribution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70BF13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Source</w:t>
            </w:r>
          </w:p>
        </w:tc>
      </w:tr>
      <w:tr w:rsidR="00092CA0" w:rsidRPr="00C030C0" w14:paraId="61C5713F" w14:textId="77777777" w:rsidTr="009F3EDA">
        <w:trPr>
          <w:jc w:val="center"/>
        </w:trPr>
        <w:tc>
          <w:tcPr>
            <w:tcW w:w="3544" w:type="dxa"/>
            <w:tcBorders>
              <w:top w:val="single" w:sz="4" w:space="0" w:color="auto"/>
            </w:tcBorders>
          </w:tcPr>
          <w:p w14:paraId="1BE5F9F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Costs</w:t>
            </w:r>
            <w:r>
              <w:t xml:space="preserve"> per cycle</w:t>
            </w:r>
            <w:r w:rsidRPr="00C030C0">
              <w:t xml:space="preserve"> (US$)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B2D25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3D39F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E6709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79DD8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734058B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  <w:tr w:rsidR="00092CA0" w:rsidRPr="00C030C0" w14:paraId="298D034A" w14:textId="77777777" w:rsidTr="009F3EDA">
        <w:trPr>
          <w:jc w:val="center"/>
        </w:trPr>
        <w:tc>
          <w:tcPr>
            <w:tcW w:w="3544" w:type="dxa"/>
          </w:tcPr>
          <w:p w14:paraId="6E96703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S</w:t>
            </w:r>
            <w:r w:rsidRPr="00C030C0">
              <w:t>erplulimab</w:t>
            </w:r>
          </w:p>
        </w:tc>
        <w:tc>
          <w:tcPr>
            <w:tcW w:w="1559" w:type="dxa"/>
          </w:tcPr>
          <w:p w14:paraId="1C5C41F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t>77.44</w:t>
            </w:r>
          </w:p>
        </w:tc>
        <w:tc>
          <w:tcPr>
            <w:tcW w:w="1418" w:type="dxa"/>
          </w:tcPr>
          <w:p w14:paraId="1A5B023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61.95</w:t>
            </w:r>
          </w:p>
        </w:tc>
        <w:tc>
          <w:tcPr>
            <w:tcW w:w="1418" w:type="dxa"/>
          </w:tcPr>
          <w:p w14:paraId="3071946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t>92.93</w:t>
            </w:r>
          </w:p>
        </w:tc>
        <w:tc>
          <w:tcPr>
            <w:tcW w:w="1417" w:type="dxa"/>
          </w:tcPr>
          <w:p w14:paraId="1057471B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7F4F8AC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Negotiation price</w:t>
            </w:r>
          </w:p>
        </w:tc>
      </w:tr>
      <w:tr w:rsidR="00092CA0" w:rsidRPr="00C030C0" w14:paraId="1D51172B" w14:textId="77777777" w:rsidTr="009F3EDA">
        <w:trPr>
          <w:jc w:val="center"/>
        </w:trPr>
        <w:tc>
          <w:tcPr>
            <w:tcW w:w="3544" w:type="dxa"/>
          </w:tcPr>
          <w:p w14:paraId="21C3EA81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Cisplatin</w:t>
            </w:r>
          </w:p>
        </w:tc>
        <w:tc>
          <w:tcPr>
            <w:tcW w:w="1559" w:type="dxa"/>
          </w:tcPr>
          <w:p w14:paraId="74080850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3.00</w:t>
            </w:r>
          </w:p>
        </w:tc>
        <w:tc>
          <w:tcPr>
            <w:tcW w:w="1418" w:type="dxa"/>
          </w:tcPr>
          <w:p w14:paraId="7333E0C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0.40</w:t>
            </w:r>
          </w:p>
        </w:tc>
        <w:tc>
          <w:tcPr>
            <w:tcW w:w="1418" w:type="dxa"/>
          </w:tcPr>
          <w:p w14:paraId="2842BB3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5.60</w:t>
            </w:r>
          </w:p>
        </w:tc>
        <w:tc>
          <w:tcPr>
            <w:tcW w:w="1417" w:type="dxa"/>
          </w:tcPr>
          <w:p w14:paraId="2314D1C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70C0538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Local charge</w:t>
            </w:r>
          </w:p>
        </w:tc>
      </w:tr>
      <w:tr w:rsidR="00092CA0" w:rsidRPr="00C030C0" w14:paraId="21B56C90" w14:textId="77777777" w:rsidTr="009F3EDA">
        <w:trPr>
          <w:jc w:val="center"/>
        </w:trPr>
        <w:tc>
          <w:tcPr>
            <w:tcW w:w="3544" w:type="dxa"/>
          </w:tcPr>
          <w:p w14:paraId="4AF29E3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5-fluorouracil</w:t>
            </w:r>
          </w:p>
        </w:tc>
        <w:tc>
          <w:tcPr>
            <w:tcW w:w="1559" w:type="dxa"/>
          </w:tcPr>
          <w:p w14:paraId="58AC9CC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07.35</w:t>
            </w:r>
          </w:p>
        </w:tc>
        <w:tc>
          <w:tcPr>
            <w:tcW w:w="1418" w:type="dxa"/>
          </w:tcPr>
          <w:p w14:paraId="7106DD8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25.88</w:t>
            </w:r>
          </w:p>
        </w:tc>
        <w:tc>
          <w:tcPr>
            <w:tcW w:w="1418" w:type="dxa"/>
          </w:tcPr>
          <w:p w14:paraId="2F6E359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88.82</w:t>
            </w:r>
          </w:p>
        </w:tc>
        <w:tc>
          <w:tcPr>
            <w:tcW w:w="1417" w:type="dxa"/>
          </w:tcPr>
          <w:p w14:paraId="320B249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7087B84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Local charge</w:t>
            </w:r>
          </w:p>
        </w:tc>
      </w:tr>
      <w:tr w:rsidR="00092CA0" w:rsidRPr="00C030C0" w14:paraId="0A0EA453" w14:textId="77777777" w:rsidTr="009F3EDA">
        <w:trPr>
          <w:jc w:val="center"/>
        </w:trPr>
        <w:tc>
          <w:tcPr>
            <w:tcW w:w="3544" w:type="dxa"/>
          </w:tcPr>
          <w:p w14:paraId="4812920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0A655C">
              <w:t>Camrelizumab</w:t>
            </w:r>
          </w:p>
        </w:tc>
        <w:tc>
          <w:tcPr>
            <w:tcW w:w="1559" w:type="dxa"/>
          </w:tcPr>
          <w:p w14:paraId="0B78D57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53.85</w:t>
            </w:r>
          </w:p>
        </w:tc>
        <w:tc>
          <w:tcPr>
            <w:tcW w:w="1418" w:type="dxa"/>
          </w:tcPr>
          <w:p w14:paraId="35A2BFB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63.08</w:t>
            </w:r>
          </w:p>
        </w:tc>
        <w:tc>
          <w:tcPr>
            <w:tcW w:w="1418" w:type="dxa"/>
          </w:tcPr>
          <w:p w14:paraId="3FA1251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t>44.62</w:t>
            </w:r>
          </w:p>
        </w:tc>
        <w:tc>
          <w:tcPr>
            <w:tcW w:w="1417" w:type="dxa"/>
          </w:tcPr>
          <w:p w14:paraId="241804B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4879F73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Local charge</w:t>
            </w:r>
          </w:p>
        </w:tc>
      </w:tr>
      <w:tr w:rsidR="00092CA0" w:rsidRPr="00C030C0" w14:paraId="51F6C2FF" w14:textId="77777777" w:rsidTr="009F3EDA">
        <w:trPr>
          <w:trHeight w:val="233"/>
          <w:jc w:val="center"/>
        </w:trPr>
        <w:tc>
          <w:tcPr>
            <w:tcW w:w="3544" w:type="dxa"/>
          </w:tcPr>
          <w:p w14:paraId="6EC2AA5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 xml:space="preserve">Cost of </w:t>
            </w:r>
            <w:r w:rsidRPr="00C030C0">
              <w:rPr>
                <w:rFonts w:hint="eastAsia"/>
              </w:rPr>
              <w:t>B</w:t>
            </w:r>
            <w:r w:rsidRPr="00C030C0">
              <w:t>SC</w:t>
            </w:r>
          </w:p>
        </w:tc>
        <w:tc>
          <w:tcPr>
            <w:tcW w:w="1559" w:type="dxa"/>
          </w:tcPr>
          <w:p w14:paraId="3D0EA40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12.43</w:t>
            </w:r>
          </w:p>
        </w:tc>
        <w:tc>
          <w:tcPr>
            <w:tcW w:w="1418" w:type="dxa"/>
          </w:tcPr>
          <w:p w14:paraId="75B860B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69.94</w:t>
            </w:r>
          </w:p>
        </w:tc>
        <w:tc>
          <w:tcPr>
            <w:tcW w:w="1418" w:type="dxa"/>
          </w:tcPr>
          <w:p w14:paraId="3D6305B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54.91</w:t>
            </w:r>
          </w:p>
        </w:tc>
        <w:tc>
          <w:tcPr>
            <w:tcW w:w="1417" w:type="dxa"/>
          </w:tcPr>
          <w:p w14:paraId="1ADF81B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0B803ED2" w14:textId="0CF60880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</w:pPr>
            <w:bookmarkStart w:id="0" w:name="_Ref142384016"/>
            <w:r>
              <w:rPr>
                <w:rStyle w:val="a7"/>
              </w:rPr>
              <w:footnoteReference w:id="1"/>
            </w:r>
            <w:bookmarkEnd w:id="0"/>
          </w:p>
        </w:tc>
      </w:tr>
      <w:tr w:rsidR="00092CA0" w:rsidRPr="00C030C0" w14:paraId="5EA1C90C" w14:textId="77777777" w:rsidTr="009F3EDA">
        <w:trPr>
          <w:trHeight w:val="233"/>
          <w:jc w:val="center"/>
        </w:trPr>
        <w:tc>
          <w:tcPr>
            <w:tcW w:w="3544" w:type="dxa"/>
          </w:tcPr>
          <w:p w14:paraId="02A3A02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 xml:space="preserve">Cost of </w:t>
            </w:r>
            <w:r>
              <w:t>f</w:t>
            </w:r>
            <w:r w:rsidRPr="00C030C0">
              <w:t>ollow-up</w:t>
            </w:r>
          </w:p>
        </w:tc>
        <w:tc>
          <w:tcPr>
            <w:tcW w:w="1559" w:type="dxa"/>
          </w:tcPr>
          <w:p w14:paraId="5A42F69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70.16</w:t>
            </w:r>
          </w:p>
        </w:tc>
        <w:tc>
          <w:tcPr>
            <w:tcW w:w="1418" w:type="dxa"/>
          </w:tcPr>
          <w:p w14:paraId="55FBE311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96.13</w:t>
            </w:r>
          </w:p>
        </w:tc>
        <w:tc>
          <w:tcPr>
            <w:tcW w:w="1418" w:type="dxa"/>
          </w:tcPr>
          <w:p w14:paraId="3B42E19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44.19</w:t>
            </w:r>
          </w:p>
        </w:tc>
        <w:tc>
          <w:tcPr>
            <w:tcW w:w="1417" w:type="dxa"/>
          </w:tcPr>
          <w:p w14:paraId="0FD50C3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7B434457" w14:textId="6631F77B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_Ref142384016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tc>
      </w:tr>
      <w:tr w:rsidR="00092CA0" w:rsidRPr="00C030C0" w14:paraId="0B8BB303" w14:textId="77777777" w:rsidTr="009F3EDA">
        <w:trPr>
          <w:trHeight w:val="233"/>
          <w:jc w:val="center"/>
        </w:trPr>
        <w:tc>
          <w:tcPr>
            <w:tcW w:w="3544" w:type="dxa"/>
          </w:tcPr>
          <w:p w14:paraId="7FAAAC8B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 xml:space="preserve">Chest </w:t>
            </w:r>
            <w:r>
              <w:t>e</w:t>
            </w:r>
            <w:r w:rsidRPr="00C030C0">
              <w:t>nhanced CT</w:t>
            </w:r>
          </w:p>
        </w:tc>
        <w:tc>
          <w:tcPr>
            <w:tcW w:w="1559" w:type="dxa"/>
          </w:tcPr>
          <w:p w14:paraId="51AA52D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34.37</w:t>
            </w:r>
          </w:p>
        </w:tc>
        <w:tc>
          <w:tcPr>
            <w:tcW w:w="1418" w:type="dxa"/>
          </w:tcPr>
          <w:p w14:paraId="0E3A10F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07.50</w:t>
            </w:r>
          </w:p>
        </w:tc>
        <w:tc>
          <w:tcPr>
            <w:tcW w:w="1418" w:type="dxa"/>
          </w:tcPr>
          <w:p w14:paraId="64A90F3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61.24</w:t>
            </w:r>
          </w:p>
        </w:tc>
        <w:tc>
          <w:tcPr>
            <w:tcW w:w="1417" w:type="dxa"/>
          </w:tcPr>
          <w:p w14:paraId="44BABCF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4AF09B8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Style w:val="a7"/>
              </w:rPr>
              <w:footnoteReference w:id="2"/>
            </w:r>
          </w:p>
        </w:tc>
      </w:tr>
      <w:tr w:rsidR="00092CA0" w:rsidRPr="00C030C0" w14:paraId="0221D5A3" w14:textId="77777777" w:rsidTr="009F3EDA">
        <w:trPr>
          <w:trHeight w:val="233"/>
          <w:jc w:val="center"/>
        </w:trPr>
        <w:tc>
          <w:tcPr>
            <w:tcW w:w="3544" w:type="dxa"/>
          </w:tcPr>
          <w:p w14:paraId="095F1E3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 xml:space="preserve">Abdominal </w:t>
            </w:r>
            <w:r>
              <w:t>e</w:t>
            </w:r>
            <w:r w:rsidRPr="00C030C0">
              <w:t>nhanced CT</w:t>
            </w:r>
          </w:p>
        </w:tc>
        <w:tc>
          <w:tcPr>
            <w:tcW w:w="1559" w:type="dxa"/>
          </w:tcPr>
          <w:p w14:paraId="21169FD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34.37</w:t>
            </w:r>
          </w:p>
        </w:tc>
        <w:tc>
          <w:tcPr>
            <w:tcW w:w="1418" w:type="dxa"/>
          </w:tcPr>
          <w:p w14:paraId="7BFF952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07.50</w:t>
            </w:r>
          </w:p>
        </w:tc>
        <w:tc>
          <w:tcPr>
            <w:tcW w:w="1418" w:type="dxa"/>
          </w:tcPr>
          <w:p w14:paraId="17092DD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61</w:t>
            </w:r>
            <w:r w:rsidRPr="00BE1C1B">
              <w:rPr>
                <w:rFonts w:hint="eastAsia"/>
              </w:rPr>
              <w:t>.</w:t>
            </w:r>
            <w:r w:rsidRPr="00BE1C1B">
              <w:t>24</w:t>
            </w:r>
          </w:p>
        </w:tc>
        <w:tc>
          <w:tcPr>
            <w:tcW w:w="1417" w:type="dxa"/>
          </w:tcPr>
          <w:p w14:paraId="5631628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3F9CEC4B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Style w:val="a7"/>
              </w:rPr>
              <w:footnoteReference w:id="3"/>
            </w:r>
          </w:p>
        </w:tc>
      </w:tr>
      <w:tr w:rsidR="00092CA0" w:rsidRPr="00C030C0" w14:paraId="72D185E0" w14:textId="77777777" w:rsidTr="009F3EDA">
        <w:trPr>
          <w:jc w:val="center"/>
        </w:trPr>
        <w:tc>
          <w:tcPr>
            <w:tcW w:w="3544" w:type="dxa"/>
          </w:tcPr>
          <w:p w14:paraId="670D804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 xml:space="preserve">Cost of </w:t>
            </w:r>
            <w:r>
              <w:t>l</w:t>
            </w:r>
            <w:r w:rsidRPr="00C030C0">
              <w:t xml:space="preserve">aboratory </w:t>
            </w:r>
            <w:r>
              <w:t>t</w:t>
            </w:r>
            <w:r w:rsidRPr="00C030C0">
              <w:t>est</w:t>
            </w:r>
          </w:p>
        </w:tc>
        <w:tc>
          <w:tcPr>
            <w:tcW w:w="1559" w:type="dxa"/>
          </w:tcPr>
          <w:p w14:paraId="0BFE9770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9</w:t>
            </w:r>
            <w:r w:rsidRPr="00BE1C1B">
              <w:t>0.32</w:t>
            </w:r>
          </w:p>
        </w:tc>
        <w:tc>
          <w:tcPr>
            <w:tcW w:w="1418" w:type="dxa"/>
          </w:tcPr>
          <w:p w14:paraId="410448E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7</w:t>
            </w:r>
            <w:r w:rsidRPr="00BE1C1B">
              <w:t>2.26</w:t>
            </w:r>
          </w:p>
        </w:tc>
        <w:tc>
          <w:tcPr>
            <w:tcW w:w="1418" w:type="dxa"/>
          </w:tcPr>
          <w:p w14:paraId="5C6E9080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BE1C1B">
              <w:rPr>
                <w:rFonts w:hint="eastAsia"/>
              </w:rPr>
              <w:t>1</w:t>
            </w:r>
            <w:r w:rsidRPr="00BE1C1B">
              <w:t>08.38</w:t>
            </w:r>
          </w:p>
        </w:tc>
        <w:tc>
          <w:tcPr>
            <w:tcW w:w="1417" w:type="dxa"/>
          </w:tcPr>
          <w:p w14:paraId="18AA67A1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5C5638E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Style w:val="a7"/>
              </w:rPr>
              <w:footnoteReference w:id="4"/>
            </w:r>
          </w:p>
        </w:tc>
      </w:tr>
      <w:tr w:rsidR="00092CA0" w:rsidRPr="00C030C0" w14:paraId="66D037B6" w14:textId="77777777" w:rsidTr="009F3EDA">
        <w:trPr>
          <w:jc w:val="center"/>
        </w:trPr>
        <w:tc>
          <w:tcPr>
            <w:tcW w:w="3544" w:type="dxa"/>
          </w:tcPr>
          <w:p w14:paraId="6B09D6A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O</w:t>
            </w:r>
            <w:r w:rsidRPr="00C030C0">
              <w:t xml:space="preserve">ther </w:t>
            </w:r>
            <w:r>
              <w:t>c</w:t>
            </w:r>
            <w:r w:rsidRPr="00C030C0">
              <w:t>osts</w:t>
            </w:r>
          </w:p>
        </w:tc>
        <w:tc>
          <w:tcPr>
            <w:tcW w:w="1559" w:type="dxa"/>
          </w:tcPr>
          <w:p w14:paraId="737D0DF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1F8EF28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49FB583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4A735B9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</w:p>
        </w:tc>
        <w:tc>
          <w:tcPr>
            <w:tcW w:w="1984" w:type="dxa"/>
          </w:tcPr>
          <w:p w14:paraId="468E93F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vertAlign w:val="superscript"/>
              </w:rPr>
            </w:pPr>
          </w:p>
        </w:tc>
      </w:tr>
      <w:tr w:rsidR="00092CA0" w:rsidRPr="00C030C0" w14:paraId="5FCCCADA" w14:textId="77777777" w:rsidTr="009F3EDA">
        <w:trPr>
          <w:jc w:val="center"/>
        </w:trPr>
        <w:tc>
          <w:tcPr>
            <w:tcW w:w="3544" w:type="dxa"/>
          </w:tcPr>
          <w:p w14:paraId="5CF6230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A</w:t>
            </w:r>
            <w:r w:rsidRPr="00C030C0">
              <w:t>ntitumor drug dispensing fees</w:t>
            </w:r>
          </w:p>
        </w:tc>
        <w:tc>
          <w:tcPr>
            <w:tcW w:w="1559" w:type="dxa"/>
          </w:tcPr>
          <w:p w14:paraId="69AB6CB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4</w:t>
            </w:r>
            <w:r w:rsidRPr="00C030C0">
              <w:t>.01</w:t>
            </w:r>
          </w:p>
        </w:tc>
        <w:tc>
          <w:tcPr>
            <w:tcW w:w="1418" w:type="dxa"/>
          </w:tcPr>
          <w:p w14:paraId="7076446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042C004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2713BF9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984" w:type="dxa"/>
          </w:tcPr>
          <w:p w14:paraId="3BA90FB8" w14:textId="1C2D1171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  <w:rPr>
                <w:vertAlign w:val="superscript"/>
              </w:rPr>
            </w:pPr>
            <w:r w:rsidRPr="000551EC">
              <w:t>Local charge</w:t>
            </w:r>
          </w:p>
        </w:tc>
      </w:tr>
      <w:tr w:rsidR="00092CA0" w:rsidRPr="00C030C0" w14:paraId="4A3FBF23" w14:textId="77777777" w:rsidTr="009F3EDA">
        <w:trPr>
          <w:jc w:val="center"/>
        </w:trPr>
        <w:tc>
          <w:tcPr>
            <w:tcW w:w="3544" w:type="dxa"/>
          </w:tcPr>
          <w:p w14:paraId="4E8EF233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Cost of IV</w:t>
            </w:r>
          </w:p>
        </w:tc>
        <w:tc>
          <w:tcPr>
            <w:tcW w:w="1559" w:type="dxa"/>
          </w:tcPr>
          <w:p w14:paraId="5CEE62A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2</w:t>
            </w:r>
            <w:r w:rsidRPr="00C030C0">
              <w:t>.78</w:t>
            </w:r>
          </w:p>
        </w:tc>
        <w:tc>
          <w:tcPr>
            <w:tcW w:w="1418" w:type="dxa"/>
          </w:tcPr>
          <w:p w14:paraId="404C39A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474C74F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5B30E60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984" w:type="dxa"/>
          </w:tcPr>
          <w:p w14:paraId="7DF56565" w14:textId="2995D061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  <w:rPr>
                <w:vertAlign w:val="superscript"/>
              </w:rPr>
            </w:pPr>
            <w:r w:rsidRPr="000551EC">
              <w:t>Local charge</w:t>
            </w:r>
          </w:p>
        </w:tc>
      </w:tr>
      <w:tr w:rsidR="00092CA0" w:rsidRPr="00C030C0" w14:paraId="6752E6E6" w14:textId="77777777" w:rsidTr="009F3EDA">
        <w:trPr>
          <w:jc w:val="center"/>
        </w:trPr>
        <w:tc>
          <w:tcPr>
            <w:tcW w:w="3544" w:type="dxa"/>
          </w:tcPr>
          <w:p w14:paraId="0A948DD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Hospitalization expense</w:t>
            </w:r>
            <w:r w:rsidRPr="00C030C0">
              <w:t>/day</w:t>
            </w:r>
          </w:p>
        </w:tc>
        <w:tc>
          <w:tcPr>
            <w:tcW w:w="1559" w:type="dxa"/>
          </w:tcPr>
          <w:p w14:paraId="001228B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1</w:t>
            </w:r>
            <w:r w:rsidRPr="00C030C0">
              <w:t>9.86</w:t>
            </w:r>
          </w:p>
        </w:tc>
        <w:tc>
          <w:tcPr>
            <w:tcW w:w="1418" w:type="dxa"/>
          </w:tcPr>
          <w:p w14:paraId="53B052B0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2E6106D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5B50A34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984" w:type="dxa"/>
          </w:tcPr>
          <w:p w14:paraId="3F958D1A" w14:textId="74E02DEA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  <w:rPr>
                <w:vertAlign w:val="superscript"/>
              </w:rPr>
            </w:pPr>
            <w:r w:rsidRPr="000551EC">
              <w:t>Local charge</w:t>
            </w:r>
          </w:p>
        </w:tc>
      </w:tr>
      <w:tr w:rsidR="00092CA0" w:rsidRPr="00C030C0" w14:paraId="479583CE" w14:textId="77777777" w:rsidTr="009F3EDA">
        <w:trPr>
          <w:jc w:val="center"/>
        </w:trPr>
        <w:tc>
          <w:tcPr>
            <w:tcW w:w="3544" w:type="dxa"/>
          </w:tcPr>
          <w:p w14:paraId="7270F831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Cost of SAE</w:t>
            </w:r>
            <w:r w:rsidRPr="00C030C0">
              <w:rPr>
                <w:rFonts w:hint="eastAsia"/>
              </w:rPr>
              <w:t>s</w:t>
            </w:r>
          </w:p>
        </w:tc>
        <w:tc>
          <w:tcPr>
            <w:tcW w:w="1559" w:type="dxa"/>
          </w:tcPr>
          <w:p w14:paraId="72EE6C8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3FC76E0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60D613A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0FBC140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</w:p>
        </w:tc>
        <w:tc>
          <w:tcPr>
            <w:tcW w:w="1984" w:type="dxa"/>
          </w:tcPr>
          <w:p w14:paraId="3D5A2DA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vertAlign w:val="superscript"/>
              </w:rPr>
            </w:pPr>
          </w:p>
        </w:tc>
      </w:tr>
      <w:tr w:rsidR="00092CA0" w:rsidRPr="00C030C0" w14:paraId="2084F88C" w14:textId="77777777" w:rsidTr="009F3EDA">
        <w:trPr>
          <w:jc w:val="center"/>
        </w:trPr>
        <w:tc>
          <w:tcPr>
            <w:tcW w:w="3544" w:type="dxa"/>
          </w:tcPr>
          <w:p w14:paraId="4DEE5B83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724DDC">
              <w:t>Anemia</w:t>
            </w:r>
          </w:p>
        </w:tc>
        <w:tc>
          <w:tcPr>
            <w:tcW w:w="1559" w:type="dxa"/>
          </w:tcPr>
          <w:p w14:paraId="4C399D1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6</w:t>
            </w:r>
            <w:r w:rsidRPr="00C030C0">
              <w:t>69.45</w:t>
            </w:r>
          </w:p>
        </w:tc>
        <w:tc>
          <w:tcPr>
            <w:tcW w:w="1418" w:type="dxa"/>
          </w:tcPr>
          <w:p w14:paraId="594C2F6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5</w:t>
            </w:r>
            <w:r w:rsidRPr="00C030C0">
              <w:t>35.56</w:t>
            </w:r>
          </w:p>
        </w:tc>
        <w:tc>
          <w:tcPr>
            <w:tcW w:w="1418" w:type="dxa"/>
          </w:tcPr>
          <w:p w14:paraId="5AC4720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8</w:t>
            </w:r>
            <w:r w:rsidRPr="00C030C0">
              <w:t>03.34</w:t>
            </w:r>
          </w:p>
        </w:tc>
        <w:tc>
          <w:tcPr>
            <w:tcW w:w="1417" w:type="dxa"/>
          </w:tcPr>
          <w:p w14:paraId="3D56E23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49320F6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bookmarkStart w:id="1" w:name="_Ref128409227"/>
            <w:r>
              <w:rPr>
                <w:rStyle w:val="a7"/>
              </w:rPr>
              <w:footnoteReference w:id="5"/>
            </w:r>
            <w:bookmarkEnd w:id="1"/>
          </w:p>
        </w:tc>
      </w:tr>
      <w:tr w:rsidR="00092CA0" w:rsidRPr="00C030C0" w14:paraId="2110A1AD" w14:textId="77777777" w:rsidTr="009F3EDA">
        <w:trPr>
          <w:jc w:val="center"/>
        </w:trPr>
        <w:tc>
          <w:tcPr>
            <w:tcW w:w="3544" w:type="dxa"/>
          </w:tcPr>
          <w:p w14:paraId="283FD373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lastRenderedPageBreak/>
              <w:t>Decrease in white blood cell count</w:t>
            </w:r>
          </w:p>
        </w:tc>
        <w:tc>
          <w:tcPr>
            <w:tcW w:w="1559" w:type="dxa"/>
          </w:tcPr>
          <w:p w14:paraId="339FAC4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2</w:t>
            </w:r>
            <w:r w:rsidRPr="00C030C0">
              <w:t>06.72</w:t>
            </w:r>
          </w:p>
        </w:tc>
        <w:tc>
          <w:tcPr>
            <w:tcW w:w="1418" w:type="dxa"/>
          </w:tcPr>
          <w:p w14:paraId="0FA1274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1</w:t>
            </w:r>
            <w:r w:rsidRPr="00C030C0">
              <w:t>65.376</w:t>
            </w:r>
          </w:p>
        </w:tc>
        <w:tc>
          <w:tcPr>
            <w:tcW w:w="1418" w:type="dxa"/>
          </w:tcPr>
          <w:p w14:paraId="346C1EC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2</w:t>
            </w:r>
            <w:r w:rsidRPr="00C030C0">
              <w:t>48.06</w:t>
            </w:r>
          </w:p>
        </w:tc>
        <w:tc>
          <w:tcPr>
            <w:tcW w:w="1417" w:type="dxa"/>
          </w:tcPr>
          <w:p w14:paraId="32E50E7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18697740" w14:textId="579E442A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_Ref128409227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p>
        </w:tc>
      </w:tr>
      <w:tr w:rsidR="00092CA0" w:rsidRPr="00C030C0" w14:paraId="2E695FDA" w14:textId="77777777" w:rsidTr="009F3EDA">
        <w:trPr>
          <w:jc w:val="center"/>
        </w:trPr>
        <w:tc>
          <w:tcPr>
            <w:tcW w:w="3544" w:type="dxa"/>
          </w:tcPr>
          <w:p w14:paraId="1617320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Decrease in neutrophil count</w:t>
            </w:r>
          </w:p>
        </w:tc>
        <w:tc>
          <w:tcPr>
            <w:tcW w:w="1559" w:type="dxa"/>
          </w:tcPr>
          <w:p w14:paraId="12E6272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5</w:t>
            </w:r>
            <w:r w:rsidRPr="00C030C0">
              <w:t>44.19</w:t>
            </w:r>
          </w:p>
        </w:tc>
        <w:tc>
          <w:tcPr>
            <w:tcW w:w="1418" w:type="dxa"/>
          </w:tcPr>
          <w:p w14:paraId="227803D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4</w:t>
            </w:r>
            <w:r w:rsidRPr="00C030C0">
              <w:t>35.35</w:t>
            </w:r>
          </w:p>
        </w:tc>
        <w:tc>
          <w:tcPr>
            <w:tcW w:w="1418" w:type="dxa"/>
          </w:tcPr>
          <w:p w14:paraId="71391E2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6</w:t>
            </w:r>
            <w:r w:rsidRPr="00C030C0">
              <w:t>13.43</w:t>
            </w:r>
          </w:p>
        </w:tc>
        <w:tc>
          <w:tcPr>
            <w:tcW w:w="1417" w:type="dxa"/>
          </w:tcPr>
          <w:p w14:paraId="3747D64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Gamma</w:t>
            </w:r>
          </w:p>
        </w:tc>
        <w:tc>
          <w:tcPr>
            <w:tcW w:w="1984" w:type="dxa"/>
          </w:tcPr>
          <w:p w14:paraId="59F53119" w14:textId="1B17BAAD" w:rsidR="00092CA0" w:rsidRPr="00C030C0" w:rsidRDefault="00956291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_Ref128409227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p>
        </w:tc>
      </w:tr>
      <w:tr w:rsidR="00092CA0" w:rsidRPr="00C030C0" w14:paraId="3113A6FF" w14:textId="77777777" w:rsidTr="009F3EDA">
        <w:trPr>
          <w:jc w:val="center"/>
        </w:trPr>
        <w:tc>
          <w:tcPr>
            <w:tcW w:w="3544" w:type="dxa"/>
          </w:tcPr>
          <w:p w14:paraId="1B8F0AE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Utility</w:t>
            </w:r>
          </w:p>
        </w:tc>
        <w:tc>
          <w:tcPr>
            <w:tcW w:w="1559" w:type="dxa"/>
          </w:tcPr>
          <w:p w14:paraId="59A14E0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1C3B38C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26FE537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05D5751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984" w:type="dxa"/>
          </w:tcPr>
          <w:p w14:paraId="68F8EFC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  <w:rPr>
                <w:vertAlign w:val="superscript"/>
              </w:rPr>
            </w:pPr>
          </w:p>
        </w:tc>
      </w:tr>
      <w:tr w:rsidR="00092CA0" w:rsidRPr="00C030C0" w14:paraId="645E3406" w14:textId="77777777" w:rsidTr="009F3EDA">
        <w:trPr>
          <w:jc w:val="center"/>
        </w:trPr>
        <w:tc>
          <w:tcPr>
            <w:tcW w:w="3544" w:type="dxa"/>
          </w:tcPr>
          <w:p w14:paraId="59FA483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PFS</w:t>
            </w:r>
          </w:p>
        </w:tc>
        <w:tc>
          <w:tcPr>
            <w:tcW w:w="1559" w:type="dxa"/>
          </w:tcPr>
          <w:p w14:paraId="71B1866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.741</w:t>
            </w:r>
          </w:p>
        </w:tc>
        <w:tc>
          <w:tcPr>
            <w:tcW w:w="1418" w:type="dxa"/>
          </w:tcPr>
          <w:p w14:paraId="427DF323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.593</w:t>
            </w:r>
          </w:p>
        </w:tc>
        <w:tc>
          <w:tcPr>
            <w:tcW w:w="1418" w:type="dxa"/>
          </w:tcPr>
          <w:p w14:paraId="74E557C2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.889</w:t>
            </w:r>
          </w:p>
        </w:tc>
        <w:tc>
          <w:tcPr>
            <w:tcW w:w="1417" w:type="dxa"/>
          </w:tcPr>
          <w:p w14:paraId="1D64A9B6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Beta</w:t>
            </w:r>
          </w:p>
        </w:tc>
        <w:tc>
          <w:tcPr>
            <w:tcW w:w="1984" w:type="dxa"/>
          </w:tcPr>
          <w:p w14:paraId="39CF64E3" w14:textId="1AF75B44" w:rsidR="00092CA0" w:rsidRPr="00C030C0" w:rsidRDefault="004131F2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_Ref142384016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tc>
      </w:tr>
      <w:tr w:rsidR="00092CA0" w:rsidRPr="00C030C0" w14:paraId="0A98E90A" w14:textId="77777777" w:rsidTr="009F3EDA">
        <w:trPr>
          <w:jc w:val="center"/>
        </w:trPr>
        <w:tc>
          <w:tcPr>
            <w:tcW w:w="3544" w:type="dxa"/>
          </w:tcPr>
          <w:p w14:paraId="0CFEC90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PD</w:t>
            </w:r>
          </w:p>
        </w:tc>
        <w:tc>
          <w:tcPr>
            <w:tcW w:w="1559" w:type="dxa"/>
          </w:tcPr>
          <w:p w14:paraId="2573259A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.581</w:t>
            </w:r>
          </w:p>
        </w:tc>
        <w:tc>
          <w:tcPr>
            <w:tcW w:w="1418" w:type="dxa"/>
          </w:tcPr>
          <w:p w14:paraId="4D765BC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.465</w:t>
            </w:r>
          </w:p>
        </w:tc>
        <w:tc>
          <w:tcPr>
            <w:tcW w:w="1418" w:type="dxa"/>
          </w:tcPr>
          <w:p w14:paraId="50AC1BD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.697</w:t>
            </w:r>
          </w:p>
        </w:tc>
        <w:tc>
          <w:tcPr>
            <w:tcW w:w="1417" w:type="dxa"/>
          </w:tcPr>
          <w:p w14:paraId="75B5D210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Beta</w:t>
            </w:r>
          </w:p>
        </w:tc>
        <w:tc>
          <w:tcPr>
            <w:tcW w:w="1984" w:type="dxa"/>
          </w:tcPr>
          <w:p w14:paraId="5B48956A" w14:textId="135F337D" w:rsidR="00092CA0" w:rsidRPr="00C030C0" w:rsidRDefault="004131F2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_Ref142384016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tc>
      </w:tr>
      <w:tr w:rsidR="00092CA0" w:rsidRPr="00C030C0" w14:paraId="0FD643B8" w14:textId="77777777" w:rsidTr="009F3EDA">
        <w:trPr>
          <w:jc w:val="center"/>
        </w:trPr>
        <w:tc>
          <w:tcPr>
            <w:tcW w:w="3544" w:type="dxa"/>
          </w:tcPr>
          <w:p w14:paraId="2730DCD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 xml:space="preserve">Disutility due to </w:t>
            </w:r>
            <w:r w:rsidRPr="00724DDC">
              <w:t>Anemia</w:t>
            </w:r>
          </w:p>
        </w:tc>
        <w:tc>
          <w:tcPr>
            <w:tcW w:w="1559" w:type="dxa"/>
          </w:tcPr>
          <w:p w14:paraId="189493B3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.074</w:t>
            </w:r>
          </w:p>
        </w:tc>
        <w:tc>
          <w:tcPr>
            <w:tcW w:w="1418" w:type="dxa"/>
          </w:tcPr>
          <w:p w14:paraId="16F2F5F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</w:tcPr>
          <w:p w14:paraId="01D310E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</w:tcPr>
          <w:p w14:paraId="193D01C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Beta</w:t>
            </w:r>
          </w:p>
        </w:tc>
        <w:tc>
          <w:tcPr>
            <w:tcW w:w="1984" w:type="dxa"/>
            <w:vAlign w:val="center"/>
          </w:tcPr>
          <w:p w14:paraId="547B0E0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bookmarkStart w:id="2" w:name="_Ref128409286"/>
            <w:r>
              <w:rPr>
                <w:rStyle w:val="a7"/>
              </w:rPr>
              <w:footnoteReference w:id="6"/>
            </w:r>
            <w:bookmarkEnd w:id="2"/>
          </w:p>
        </w:tc>
      </w:tr>
      <w:tr w:rsidR="00092CA0" w:rsidRPr="00C030C0" w14:paraId="34AB2E3E" w14:textId="77777777" w:rsidTr="009F3EDA">
        <w:trPr>
          <w:jc w:val="center"/>
        </w:trPr>
        <w:tc>
          <w:tcPr>
            <w:tcW w:w="3544" w:type="dxa"/>
          </w:tcPr>
          <w:p w14:paraId="29F0922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Disutility due to</w:t>
            </w:r>
            <w:r w:rsidRPr="00C030C0">
              <w:t xml:space="preserve"> Decrease in white blood cell count</w:t>
            </w:r>
          </w:p>
        </w:tc>
        <w:tc>
          <w:tcPr>
            <w:tcW w:w="1559" w:type="dxa"/>
            <w:vAlign w:val="center"/>
          </w:tcPr>
          <w:p w14:paraId="0D23D7BC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.09</w:t>
            </w:r>
          </w:p>
        </w:tc>
        <w:tc>
          <w:tcPr>
            <w:tcW w:w="1418" w:type="dxa"/>
            <w:vAlign w:val="center"/>
          </w:tcPr>
          <w:p w14:paraId="3317FA8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  <w:vAlign w:val="center"/>
          </w:tcPr>
          <w:p w14:paraId="39F3AFFD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54B362A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Beta</w:t>
            </w:r>
          </w:p>
        </w:tc>
        <w:tc>
          <w:tcPr>
            <w:tcW w:w="1984" w:type="dxa"/>
            <w:vAlign w:val="center"/>
          </w:tcPr>
          <w:p w14:paraId="00DCE0DD" w14:textId="43040D27" w:rsidR="00092CA0" w:rsidRPr="00C030C0" w:rsidRDefault="004131F2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_Ref128409286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</w:tc>
      </w:tr>
      <w:tr w:rsidR="00092CA0" w:rsidRPr="00C030C0" w14:paraId="7FECF641" w14:textId="77777777" w:rsidTr="009F3EDA">
        <w:trPr>
          <w:jc w:val="center"/>
        </w:trPr>
        <w:tc>
          <w:tcPr>
            <w:tcW w:w="3544" w:type="dxa"/>
          </w:tcPr>
          <w:p w14:paraId="2619BD98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t>Disutility due to</w:t>
            </w:r>
            <w:r w:rsidRPr="00C030C0">
              <w:t xml:space="preserve"> Decrease in neutrophil count</w:t>
            </w:r>
          </w:p>
        </w:tc>
        <w:tc>
          <w:tcPr>
            <w:tcW w:w="1559" w:type="dxa"/>
            <w:vAlign w:val="center"/>
          </w:tcPr>
          <w:p w14:paraId="448B309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.09</w:t>
            </w:r>
          </w:p>
        </w:tc>
        <w:tc>
          <w:tcPr>
            <w:tcW w:w="1418" w:type="dxa"/>
            <w:vAlign w:val="center"/>
          </w:tcPr>
          <w:p w14:paraId="2AD50F0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  <w:vAlign w:val="center"/>
          </w:tcPr>
          <w:p w14:paraId="4AAE57CF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1D6B78FE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 xml:space="preserve">Beta </w:t>
            </w:r>
          </w:p>
        </w:tc>
        <w:tc>
          <w:tcPr>
            <w:tcW w:w="1984" w:type="dxa"/>
            <w:vAlign w:val="center"/>
          </w:tcPr>
          <w:p w14:paraId="3F0D651E" w14:textId="39F7AA63" w:rsidR="00092CA0" w:rsidRPr="00C030C0" w:rsidRDefault="004131F2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fldChar w:fldCharType="begin"/>
            </w:r>
            <w:r>
              <w:instrText xml:space="preserve"> NOTEREF _Ref128409286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</w:tc>
      </w:tr>
      <w:tr w:rsidR="00092CA0" w:rsidRPr="00C030C0" w14:paraId="76C432CA" w14:textId="77777777" w:rsidTr="009F3EDA">
        <w:trPr>
          <w:jc w:val="center"/>
        </w:trPr>
        <w:tc>
          <w:tcPr>
            <w:tcW w:w="3544" w:type="dxa"/>
            <w:tcBorders>
              <w:bottom w:val="single" w:sz="4" w:space="0" w:color="auto"/>
            </w:tcBorders>
          </w:tcPr>
          <w:p w14:paraId="40B00AF5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Ac</w:t>
            </w:r>
            <w:r w:rsidRPr="00C030C0">
              <w:rPr>
                <w:rFonts w:hint="eastAsia"/>
              </w:rPr>
              <w:t>count</w:t>
            </w:r>
            <w:r w:rsidRPr="00C030C0">
              <w:t>ing rate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A12FD9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5</w:t>
            </w:r>
            <w:r w:rsidRPr="00C030C0"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B55F51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0</w:t>
            </w:r>
            <w:r w:rsidRPr="00C030C0"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1664D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rPr>
                <w:rFonts w:hint="eastAsia"/>
              </w:rPr>
              <w:t>8</w:t>
            </w:r>
            <w:r w:rsidRPr="00C030C0">
              <w:t>%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2771B4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C030C0">
              <w:t>F</w:t>
            </w:r>
            <w:r w:rsidRPr="00C030C0">
              <w:rPr>
                <w:rFonts w:hint="eastAsia"/>
              </w:rPr>
              <w:t>ix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421247" w14:textId="77777777" w:rsidR="00092CA0" w:rsidRPr="00C030C0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</w:tbl>
    <w:p w14:paraId="5FDD591B" w14:textId="77777777" w:rsidR="00092CA0" w:rsidRDefault="00092CA0" w:rsidP="00092CA0">
      <w:pPr>
        <w:spacing w:beforeLines="50" w:before="156"/>
        <w:ind w:firstLineChars="0" w:firstLine="0"/>
        <w:rPr>
          <w:sz w:val="21"/>
          <w:szCs w:val="20"/>
        </w:rPr>
      </w:pPr>
      <w:r w:rsidRPr="00983EC6">
        <w:rPr>
          <w:rFonts w:hint="eastAsia"/>
          <w:sz w:val="21"/>
          <w:szCs w:val="20"/>
        </w:rPr>
        <w:t>Abbreviation: BSC, best support care; SAEs, serious adverse events (</w:t>
      </w:r>
      <w:r w:rsidRPr="00983EC6">
        <w:rPr>
          <w:rFonts w:hint="eastAsia"/>
          <w:sz w:val="21"/>
          <w:szCs w:val="20"/>
        </w:rPr>
        <w:t>≥</w:t>
      </w:r>
      <w:r w:rsidRPr="00983EC6">
        <w:rPr>
          <w:rFonts w:hint="eastAsia"/>
          <w:sz w:val="21"/>
          <w:szCs w:val="20"/>
        </w:rPr>
        <w:t xml:space="preserve"> grade 3); IV, intravenous injection; PFS, progression-free survival; PD, progression disease; CT, computerized </w:t>
      </w:r>
      <w:r w:rsidRPr="00983EC6">
        <w:rPr>
          <w:sz w:val="21"/>
          <w:szCs w:val="20"/>
        </w:rPr>
        <w:t>tomography</w:t>
      </w:r>
    </w:p>
    <w:p w14:paraId="7F53635A" w14:textId="1CB60B78" w:rsidR="00092CA0" w:rsidRDefault="00092CA0">
      <w:pPr>
        <w:widowControl/>
        <w:ind w:firstLineChars="0" w:firstLine="0"/>
        <w:jc w:val="left"/>
      </w:pPr>
      <w:r>
        <w:br w:type="page"/>
      </w:r>
    </w:p>
    <w:p w14:paraId="2163F4B2" w14:textId="6D8C397D" w:rsidR="00092CA0" w:rsidRDefault="00956291" w:rsidP="00092CA0">
      <w:pPr>
        <w:spacing w:beforeLines="50" w:before="156"/>
        <w:ind w:firstLineChars="0" w:firstLine="0"/>
      </w:pPr>
      <w:r>
        <w:lastRenderedPageBreak/>
        <w:t xml:space="preserve">S </w:t>
      </w:r>
      <w:r w:rsidR="00BB474D">
        <w:t>4</w:t>
      </w:r>
      <w:r w:rsidR="00092CA0">
        <w:t xml:space="preserve">: </w:t>
      </w:r>
      <w:r w:rsidR="00092CA0" w:rsidRPr="00201ACB">
        <w:t xml:space="preserve">Results </w:t>
      </w:r>
      <w:r w:rsidR="00092CA0">
        <w:t>of</w:t>
      </w:r>
      <w:r w:rsidR="00092CA0" w:rsidRPr="00201ACB">
        <w:t xml:space="preserve"> the cost</w:t>
      </w:r>
      <w:r w:rsidR="00092CA0">
        <w:t>-</w:t>
      </w:r>
      <w:r w:rsidR="00092CA0" w:rsidRPr="00201ACB">
        <w:t>utility analysis</w:t>
      </w:r>
    </w:p>
    <w:tbl>
      <w:tblPr>
        <w:tblStyle w:val="4"/>
        <w:tblW w:w="103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68"/>
        <w:gridCol w:w="708"/>
        <w:gridCol w:w="568"/>
        <w:gridCol w:w="991"/>
        <w:gridCol w:w="426"/>
        <w:gridCol w:w="1418"/>
        <w:gridCol w:w="1276"/>
        <w:gridCol w:w="1559"/>
      </w:tblGrid>
      <w:tr w:rsidR="00092CA0" w:rsidRPr="00E54D9B" w14:paraId="1EFE56A0" w14:textId="77777777" w:rsidTr="009F3EDA">
        <w:trPr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F0B43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BE76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Total cost</w:t>
            </w:r>
          </w:p>
          <w:p w14:paraId="6E4AACC0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(US$)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3391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rPr>
                <w:rFonts w:hint="eastAsia"/>
              </w:rPr>
              <w:t>Q</w:t>
            </w:r>
            <w:r w:rsidRPr="00E54D9B">
              <w:t>ALYs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11838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Δ Costs</w:t>
            </w:r>
          </w:p>
          <w:p w14:paraId="02DAEE52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(US$)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6854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ΔQALYs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1C43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ICER</w:t>
            </w:r>
          </w:p>
          <w:p w14:paraId="3738F43B" w14:textId="77777777" w:rsidR="00092CA0" w:rsidRPr="00E54D9B" w:rsidRDefault="00092CA0" w:rsidP="009F3EDA">
            <w:pPr>
              <w:widowControl/>
              <w:ind w:firstLineChars="0" w:firstLine="0"/>
              <w:jc w:val="center"/>
            </w:pPr>
            <w:r w:rsidRPr="00E54D9B">
              <w:t>(US$/QALY)</w:t>
            </w:r>
          </w:p>
        </w:tc>
      </w:tr>
      <w:tr w:rsidR="00092CA0" w:rsidRPr="00E54D9B" w14:paraId="14C89EBC" w14:textId="77777777" w:rsidTr="009F3EDA">
        <w:trPr>
          <w:jc w:val="center"/>
        </w:trPr>
        <w:tc>
          <w:tcPr>
            <w:tcW w:w="4679" w:type="dxa"/>
            <w:gridSpan w:val="4"/>
            <w:tcBorders>
              <w:top w:val="single" w:sz="4" w:space="0" w:color="auto"/>
            </w:tcBorders>
          </w:tcPr>
          <w:p w14:paraId="1E4DEDC7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I</w:t>
            </w:r>
            <w:r w:rsidRPr="00190BAF">
              <w:t xml:space="preserve">n </w:t>
            </w:r>
            <w:r>
              <w:t>a</w:t>
            </w:r>
            <w:r w:rsidRPr="00190BAF">
              <w:t xml:space="preserve">ll </w:t>
            </w:r>
            <w:r>
              <w:t>p</w:t>
            </w:r>
            <w:r w:rsidRPr="00190BAF">
              <w:t>atients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EA7A0DE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D3399D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563B7E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350334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  <w:tr w:rsidR="00092CA0" w:rsidRPr="00E54D9B" w14:paraId="65658E3E" w14:textId="77777777" w:rsidTr="009F3EDA">
        <w:trPr>
          <w:jc w:val="center"/>
        </w:trPr>
        <w:tc>
          <w:tcPr>
            <w:tcW w:w="3403" w:type="dxa"/>
            <w:gridSpan w:val="2"/>
          </w:tcPr>
          <w:p w14:paraId="6F7E58A7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S</w:t>
            </w:r>
            <w:r>
              <w:rPr>
                <w:rFonts w:hint="eastAsia"/>
              </w:rPr>
              <w:t>erplulimab</w:t>
            </w:r>
            <w:r w:rsidRPr="00E54D9B">
              <w:t xml:space="preserve"> plus</w:t>
            </w:r>
            <w:r>
              <w:t xml:space="preserve"> </w:t>
            </w:r>
            <w:r w:rsidRPr="00E54D9B">
              <w:t xml:space="preserve">chemotherapy </w:t>
            </w:r>
          </w:p>
        </w:tc>
        <w:tc>
          <w:tcPr>
            <w:tcW w:w="1276" w:type="dxa"/>
            <w:gridSpan w:val="2"/>
          </w:tcPr>
          <w:p w14:paraId="5D1BEE03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0,151.64</w:t>
            </w:r>
          </w:p>
        </w:tc>
        <w:tc>
          <w:tcPr>
            <w:tcW w:w="1417" w:type="dxa"/>
            <w:gridSpan w:val="2"/>
          </w:tcPr>
          <w:p w14:paraId="1386BFEF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.60</w:t>
            </w:r>
          </w:p>
        </w:tc>
        <w:tc>
          <w:tcPr>
            <w:tcW w:w="1418" w:type="dxa"/>
          </w:tcPr>
          <w:p w14:paraId="337DFB4F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2,534.47</w:t>
            </w:r>
          </w:p>
        </w:tc>
        <w:tc>
          <w:tcPr>
            <w:tcW w:w="1276" w:type="dxa"/>
          </w:tcPr>
          <w:p w14:paraId="031EC41E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.18</w:t>
            </w:r>
          </w:p>
        </w:tc>
        <w:tc>
          <w:tcPr>
            <w:tcW w:w="1559" w:type="dxa"/>
          </w:tcPr>
          <w:p w14:paraId="4E567223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t>8,828.52</w:t>
            </w:r>
          </w:p>
        </w:tc>
      </w:tr>
      <w:tr w:rsidR="00092CA0" w:rsidRPr="00E54D9B" w14:paraId="5AFD847A" w14:textId="77777777" w:rsidTr="009F3EDA">
        <w:trPr>
          <w:jc w:val="center"/>
        </w:trPr>
        <w:tc>
          <w:tcPr>
            <w:tcW w:w="3403" w:type="dxa"/>
            <w:gridSpan w:val="2"/>
          </w:tcPr>
          <w:p w14:paraId="040ED617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 w:rsidRPr="00E54D9B">
              <w:t>Chemotherapy alone</w:t>
            </w:r>
          </w:p>
        </w:tc>
        <w:tc>
          <w:tcPr>
            <w:tcW w:w="1276" w:type="dxa"/>
            <w:gridSpan w:val="2"/>
          </w:tcPr>
          <w:p w14:paraId="4837E39B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7,617.17</w:t>
            </w:r>
          </w:p>
        </w:tc>
        <w:tc>
          <w:tcPr>
            <w:tcW w:w="1417" w:type="dxa"/>
            <w:gridSpan w:val="2"/>
          </w:tcPr>
          <w:p w14:paraId="23239471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.42</w:t>
            </w:r>
          </w:p>
        </w:tc>
        <w:tc>
          <w:tcPr>
            <w:tcW w:w="1418" w:type="dxa"/>
          </w:tcPr>
          <w:p w14:paraId="27027271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E54D9B">
              <w:rPr>
                <w:rFonts w:hint="eastAsia"/>
              </w:rPr>
              <w:t>N</w:t>
            </w:r>
            <w:r w:rsidRPr="00E54D9B">
              <w:t>A</w:t>
            </w:r>
          </w:p>
        </w:tc>
        <w:tc>
          <w:tcPr>
            <w:tcW w:w="1276" w:type="dxa"/>
          </w:tcPr>
          <w:p w14:paraId="23ED2627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E54D9B">
              <w:rPr>
                <w:rFonts w:hint="eastAsia"/>
              </w:rPr>
              <w:t>N</w:t>
            </w:r>
            <w:r w:rsidRPr="00E54D9B">
              <w:t>A</w:t>
            </w:r>
          </w:p>
        </w:tc>
        <w:tc>
          <w:tcPr>
            <w:tcW w:w="1559" w:type="dxa"/>
          </w:tcPr>
          <w:p w14:paraId="5BDD7C7C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E54D9B">
              <w:rPr>
                <w:rFonts w:hint="eastAsia"/>
              </w:rPr>
              <w:t>N</w:t>
            </w:r>
            <w:r w:rsidRPr="00E54D9B">
              <w:t>A</w:t>
            </w:r>
          </w:p>
        </w:tc>
      </w:tr>
      <w:tr w:rsidR="00092CA0" w:rsidRPr="00E54D9B" w14:paraId="4C02A641" w14:textId="77777777" w:rsidTr="009F3EDA">
        <w:trPr>
          <w:gridAfter w:val="4"/>
          <w:wAfter w:w="4679" w:type="dxa"/>
          <w:jc w:val="center"/>
        </w:trPr>
        <w:tc>
          <w:tcPr>
            <w:tcW w:w="2835" w:type="dxa"/>
          </w:tcPr>
          <w:p w14:paraId="4AD01795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I</w:t>
            </w:r>
            <w:r w:rsidRPr="00190BAF">
              <w:t xml:space="preserve">n </w:t>
            </w:r>
            <w:r>
              <w:t>p</w:t>
            </w:r>
            <w:r w:rsidRPr="00190BAF">
              <w:rPr>
                <w:rFonts w:hint="eastAsia"/>
              </w:rPr>
              <w:t xml:space="preserve">atients </w:t>
            </w:r>
            <w:r>
              <w:t>w</w:t>
            </w:r>
            <w:r w:rsidRPr="00190BAF">
              <w:rPr>
                <w:rFonts w:hint="eastAsia"/>
              </w:rPr>
              <w:t xml:space="preserve">ith </w:t>
            </w:r>
            <w:r w:rsidRPr="00190BAF">
              <w:t>CPS</w:t>
            </w:r>
            <w:r w:rsidRPr="00BE118C">
              <w:rPr>
                <w:rFonts w:cs="Times New Roman" w:hint="eastAsia"/>
              </w:rPr>
              <w:t>≥</w:t>
            </w:r>
            <w:r w:rsidRPr="00190BAF">
              <w:rPr>
                <w:rFonts w:hint="eastAsia"/>
              </w:rPr>
              <w:t>10</w:t>
            </w:r>
          </w:p>
        </w:tc>
        <w:tc>
          <w:tcPr>
            <w:tcW w:w="1276" w:type="dxa"/>
            <w:gridSpan w:val="2"/>
          </w:tcPr>
          <w:p w14:paraId="2C25921C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  <w:tc>
          <w:tcPr>
            <w:tcW w:w="1559" w:type="dxa"/>
            <w:gridSpan w:val="2"/>
          </w:tcPr>
          <w:p w14:paraId="386313FD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</w:p>
        </w:tc>
      </w:tr>
      <w:tr w:rsidR="00092CA0" w:rsidRPr="00E54D9B" w14:paraId="7132A782" w14:textId="77777777" w:rsidTr="009F3EDA">
        <w:trPr>
          <w:jc w:val="center"/>
        </w:trPr>
        <w:tc>
          <w:tcPr>
            <w:tcW w:w="3403" w:type="dxa"/>
            <w:gridSpan w:val="2"/>
          </w:tcPr>
          <w:p w14:paraId="1CB0E12F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>
              <w:t>S</w:t>
            </w:r>
            <w:r>
              <w:rPr>
                <w:rFonts w:hint="eastAsia"/>
              </w:rPr>
              <w:t>erplulimab</w:t>
            </w:r>
            <w:r w:rsidRPr="00E54D9B">
              <w:t xml:space="preserve"> plus chemotherapy</w:t>
            </w:r>
          </w:p>
        </w:tc>
        <w:tc>
          <w:tcPr>
            <w:tcW w:w="1276" w:type="dxa"/>
            <w:gridSpan w:val="2"/>
          </w:tcPr>
          <w:p w14:paraId="48BB8C2F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3,655.29</w:t>
            </w:r>
          </w:p>
        </w:tc>
        <w:tc>
          <w:tcPr>
            <w:tcW w:w="1417" w:type="dxa"/>
            <w:gridSpan w:val="2"/>
          </w:tcPr>
          <w:p w14:paraId="5DFDC52F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.67</w:t>
            </w:r>
          </w:p>
        </w:tc>
        <w:tc>
          <w:tcPr>
            <w:tcW w:w="1418" w:type="dxa"/>
          </w:tcPr>
          <w:p w14:paraId="6B827B4E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2,321.43</w:t>
            </w:r>
          </w:p>
        </w:tc>
        <w:tc>
          <w:tcPr>
            <w:tcW w:w="1276" w:type="dxa"/>
          </w:tcPr>
          <w:p w14:paraId="07C15A5F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.17</w:t>
            </w:r>
          </w:p>
        </w:tc>
        <w:tc>
          <w:tcPr>
            <w:tcW w:w="1559" w:type="dxa"/>
          </w:tcPr>
          <w:p w14:paraId="1FB4ABE1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  <w:r>
              <w:t>1,343.43</w:t>
            </w:r>
          </w:p>
        </w:tc>
      </w:tr>
      <w:tr w:rsidR="00092CA0" w:rsidRPr="00E54D9B" w14:paraId="13999C80" w14:textId="77777777" w:rsidTr="009F3EDA">
        <w:trPr>
          <w:jc w:val="center"/>
        </w:trPr>
        <w:tc>
          <w:tcPr>
            <w:tcW w:w="3403" w:type="dxa"/>
            <w:gridSpan w:val="2"/>
            <w:tcBorders>
              <w:bottom w:val="single" w:sz="4" w:space="0" w:color="auto"/>
            </w:tcBorders>
          </w:tcPr>
          <w:p w14:paraId="3F511F16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left"/>
            </w:pPr>
            <w:r w:rsidRPr="00E54D9B">
              <w:t>Chemotherapy alone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226862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1,333.86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10B45D4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82A1C4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E54D9B">
              <w:rPr>
                <w:rFonts w:hint="eastAsia"/>
              </w:rPr>
              <w:t>N</w:t>
            </w:r>
            <w:r w:rsidRPr="00E54D9B"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84CE8B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E54D9B">
              <w:rPr>
                <w:rFonts w:hint="eastAsia"/>
              </w:rPr>
              <w:t>N</w:t>
            </w:r>
            <w:r w:rsidRPr="00E54D9B">
              <w:t>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F48B87" w14:textId="77777777" w:rsidR="00092CA0" w:rsidRPr="00E54D9B" w:rsidRDefault="00092CA0" w:rsidP="009F3EDA">
            <w:pPr>
              <w:widowControl/>
              <w:spacing w:line="360" w:lineRule="auto"/>
              <w:ind w:firstLineChars="0" w:firstLine="0"/>
              <w:jc w:val="center"/>
            </w:pPr>
            <w:r w:rsidRPr="00E54D9B">
              <w:rPr>
                <w:rFonts w:hint="eastAsia"/>
              </w:rPr>
              <w:t>N</w:t>
            </w:r>
            <w:r w:rsidRPr="00E54D9B">
              <w:t>A</w:t>
            </w:r>
          </w:p>
        </w:tc>
      </w:tr>
    </w:tbl>
    <w:p w14:paraId="0715A80E" w14:textId="77777777" w:rsidR="00092CA0" w:rsidRDefault="00092CA0" w:rsidP="00092CA0">
      <w:pPr>
        <w:ind w:firstLineChars="0" w:firstLine="0"/>
        <w:rPr>
          <w:sz w:val="21"/>
          <w:szCs w:val="20"/>
        </w:rPr>
      </w:pPr>
      <w:r w:rsidRPr="00983EC6">
        <w:rPr>
          <w:rFonts w:hint="eastAsia"/>
          <w:sz w:val="21"/>
          <w:szCs w:val="20"/>
        </w:rPr>
        <w:t xml:space="preserve">Abbreviation: </w:t>
      </w:r>
      <w:r w:rsidRPr="00D21F47">
        <w:rPr>
          <w:sz w:val="21"/>
          <w:szCs w:val="20"/>
        </w:rPr>
        <w:t xml:space="preserve">QALYs: quality-adjusted life-years; ICER: incremental cost-effectiveness ratio, </w:t>
      </w:r>
      <w:r w:rsidRPr="00C4674C">
        <w:rPr>
          <w:sz w:val="21"/>
          <w:szCs w:val="21"/>
        </w:rPr>
        <w:t>CPS</w:t>
      </w:r>
      <w:r w:rsidRPr="00C4674C">
        <w:rPr>
          <w:rFonts w:hint="eastAsia"/>
          <w:sz w:val="21"/>
          <w:szCs w:val="21"/>
        </w:rPr>
        <w:t>≥</w:t>
      </w:r>
      <w:r w:rsidRPr="00C4674C">
        <w:rPr>
          <w:rFonts w:hint="eastAsia"/>
          <w:sz w:val="21"/>
          <w:szCs w:val="21"/>
        </w:rPr>
        <w:t>10</w:t>
      </w:r>
      <w:r w:rsidRPr="00C4674C">
        <w:rPr>
          <w:sz w:val="21"/>
          <w:szCs w:val="21"/>
        </w:rPr>
        <w:t>,</w:t>
      </w:r>
      <w:r w:rsidRPr="00C4674C">
        <w:rPr>
          <w:rFonts w:hint="eastAsia"/>
          <w:sz w:val="21"/>
          <w:szCs w:val="21"/>
        </w:rPr>
        <w:t xml:space="preserve"> combined positive scores of </w:t>
      </w:r>
      <w:r w:rsidRPr="00C4674C">
        <w:rPr>
          <w:rFonts w:hint="eastAsia"/>
          <w:sz w:val="21"/>
          <w:szCs w:val="21"/>
        </w:rPr>
        <w:t>≥</w:t>
      </w:r>
      <w:r w:rsidRPr="00C4674C">
        <w:rPr>
          <w:rFonts w:hint="eastAsia"/>
          <w:sz w:val="21"/>
          <w:szCs w:val="21"/>
        </w:rPr>
        <w:t>10</w:t>
      </w:r>
      <w:r>
        <w:rPr>
          <w:rFonts w:hint="eastAsia"/>
          <w:sz w:val="21"/>
          <w:szCs w:val="21"/>
        </w:rPr>
        <w:t>;</w:t>
      </w:r>
      <w:r>
        <w:rPr>
          <w:sz w:val="21"/>
          <w:szCs w:val="21"/>
        </w:rPr>
        <w:t xml:space="preserve"> </w:t>
      </w:r>
      <w:r w:rsidRPr="00D21F47">
        <w:rPr>
          <w:sz w:val="21"/>
          <w:szCs w:val="20"/>
        </w:rPr>
        <w:t>NA, Not Applicable</w:t>
      </w:r>
      <w:r>
        <w:rPr>
          <w:sz w:val="21"/>
          <w:szCs w:val="20"/>
        </w:rPr>
        <w:t xml:space="preserve"> </w:t>
      </w:r>
    </w:p>
    <w:p w14:paraId="64DCD47C" w14:textId="77777777" w:rsidR="00092CA0" w:rsidRPr="00D21F47" w:rsidRDefault="00092CA0" w:rsidP="00092CA0">
      <w:pPr>
        <w:ind w:firstLineChars="0" w:firstLine="0"/>
        <w:rPr>
          <w:sz w:val="21"/>
          <w:szCs w:val="21"/>
        </w:rPr>
      </w:pPr>
      <w:r w:rsidRPr="00D21F47">
        <w:rPr>
          <w:sz w:val="21"/>
          <w:szCs w:val="20"/>
        </w:rPr>
        <w:t>Note: Δ: incremental</w:t>
      </w:r>
    </w:p>
    <w:p w14:paraId="0EE2BAF6" w14:textId="77777777" w:rsidR="00935DDF" w:rsidRPr="00092CA0" w:rsidRDefault="00935DDF">
      <w:pPr>
        <w:ind w:firstLine="480"/>
      </w:pPr>
    </w:p>
    <w:sectPr w:rsidR="00935DDF" w:rsidRPr="00092C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FACD" w14:textId="77777777" w:rsidR="0084528C" w:rsidRDefault="0084528C" w:rsidP="00092CA0">
      <w:pPr>
        <w:ind w:firstLine="480"/>
      </w:pPr>
      <w:r>
        <w:separator/>
      </w:r>
    </w:p>
  </w:endnote>
  <w:endnote w:type="continuationSeparator" w:id="0">
    <w:p w14:paraId="6C00E5A2" w14:textId="77777777" w:rsidR="0084528C" w:rsidRDefault="0084528C" w:rsidP="00092CA0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12F5" w14:textId="77777777" w:rsidR="00BB474D" w:rsidRDefault="00BB474D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94C19" w14:textId="77777777" w:rsidR="00BB474D" w:rsidRDefault="00BB474D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D4F2D" w14:textId="77777777" w:rsidR="00BB474D" w:rsidRDefault="00BB474D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0948D" w14:textId="77777777" w:rsidR="0084528C" w:rsidRDefault="0084528C" w:rsidP="00092CA0">
      <w:pPr>
        <w:ind w:firstLine="480"/>
      </w:pPr>
      <w:r>
        <w:separator/>
      </w:r>
    </w:p>
  </w:footnote>
  <w:footnote w:type="continuationSeparator" w:id="0">
    <w:p w14:paraId="001F53DA" w14:textId="77777777" w:rsidR="0084528C" w:rsidRDefault="0084528C" w:rsidP="00092CA0">
      <w:pPr>
        <w:ind w:firstLine="480"/>
      </w:pPr>
      <w:r>
        <w:continuationSeparator/>
      </w:r>
    </w:p>
  </w:footnote>
  <w:footnote w:id="1">
    <w:p w14:paraId="55B0D8F6" w14:textId="6519261C" w:rsidR="00956291" w:rsidRPr="00956291" w:rsidRDefault="00956291">
      <w:pPr>
        <w:pStyle w:val="a5"/>
        <w:ind w:firstLine="420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 w:rsidRPr="00667C22">
        <w:rPr>
          <w:lang w:val="en-GB"/>
        </w:rPr>
        <w:t>Li, L., Liu, X., Huang, J., Liu, Y., Huang, L., Feng, Y. (2022). Cost-effectiveness of camrelizumab versus chemotherapy for the treatment of advanced or metastatic esophageal squamous cell carcinoma. Journal of gastrointestinal oncology, 13(1), 40–48. https://doi.org/10.21037/jgo-21-870</w:t>
      </w:r>
    </w:p>
  </w:footnote>
  <w:footnote w:id="2">
    <w:p w14:paraId="49B04609" w14:textId="77777777" w:rsidR="00092CA0" w:rsidRDefault="00092CA0" w:rsidP="00092CA0">
      <w:pPr>
        <w:pStyle w:val="a5"/>
        <w:ind w:firstLineChars="0" w:firstLine="0"/>
      </w:pPr>
      <w:r>
        <w:rPr>
          <w:rStyle w:val="a7"/>
        </w:rPr>
        <w:footnoteRef/>
      </w:r>
      <w:r w:rsidRPr="00667C22">
        <w:rPr>
          <w:lang w:val="fr-FR"/>
        </w:rPr>
        <w:t xml:space="preserve"> </w:t>
      </w:r>
      <w:r>
        <w:t>Shi, F-H., Jin, M., and Wang, Z-J. (2021). Cost-utility analysis of camrelizumab versus chemotherapy regimens for second-line treatment of advanced or metastatic esophageal squamous cell carcinoma[J]. Chin. Health Econ. 40 (12), 73–77. doi:10. 7664/j.issn.1003-0743.2021.12.zgwsjj202112018</w:t>
      </w:r>
      <w:r>
        <w:rPr>
          <w:rFonts w:hint="eastAsia"/>
        </w:rPr>
        <w:t>.</w:t>
      </w:r>
    </w:p>
  </w:footnote>
  <w:footnote w:id="3">
    <w:p w14:paraId="0A7BB053" w14:textId="77777777" w:rsidR="00092CA0" w:rsidRDefault="00092CA0" w:rsidP="00092CA0">
      <w:pPr>
        <w:pStyle w:val="a5"/>
        <w:ind w:firstLineChars="0" w:firstLine="0"/>
      </w:pPr>
      <w:r>
        <w:rPr>
          <w:rStyle w:val="a7"/>
        </w:rPr>
        <w:footnoteRef/>
      </w:r>
      <w:r>
        <w:t xml:space="preserve"> Du, B., Lei, W., Liu, S., Hongbing, H. (2022). Cost-utility analysis of</w:t>
      </w:r>
      <w:r>
        <w:rPr>
          <w:rFonts w:hint="eastAsia"/>
        </w:rPr>
        <w:t xml:space="preserve"> </w:t>
      </w:r>
      <w:r>
        <w:t>pembrolizumab monotherapy versus standard chemotherapy in the treatment of</w:t>
      </w:r>
      <w:r>
        <w:rPr>
          <w:rFonts w:hint="eastAsia"/>
        </w:rPr>
        <w:t xml:space="preserve"> </w:t>
      </w:r>
      <w:r>
        <w:t xml:space="preserve">advanced non-small cell lung cancer. Pharm. Today, 032(006), 1–12. Available at: </w:t>
      </w:r>
      <w:hyperlink r:id="rId1" w:history="1">
        <w:r w:rsidRPr="00AD02D5">
          <w:rPr>
            <w:rStyle w:val="a4"/>
          </w:rPr>
          <w:t>http://kns.cnki.net/kcms/detail/44.1650.R.20220418</w:t>
        </w:r>
      </w:hyperlink>
      <w:r>
        <w:t>.</w:t>
      </w:r>
      <w:r>
        <w:rPr>
          <w:rFonts w:hint="eastAsia"/>
        </w:rPr>
        <w:t xml:space="preserve"> </w:t>
      </w:r>
      <w:r>
        <w:t>1454.008.html.</w:t>
      </w:r>
    </w:p>
  </w:footnote>
  <w:footnote w:id="4">
    <w:p w14:paraId="46280697" w14:textId="77777777" w:rsidR="00092CA0" w:rsidRDefault="00092CA0" w:rsidP="00092CA0">
      <w:pPr>
        <w:pStyle w:val="a5"/>
        <w:ind w:firstLineChars="0" w:firstLine="0"/>
      </w:pPr>
      <w:r>
        <w:rPr>
          <w:rStyle w:val="a7"/>
        </w:rPr>
        <w:footnoteRef/>
      </w:r>
      <w:r>
        <w:t xml:space="preserve"> Meng-xue, H., Gao, H-T., Zhi-peng, N. (2022). Cost-effectiveness analysis of</w:t>
      </w:r>
      <w:r>
        <w:rPr>
          <w:rFonts w:hint="eastAsia"/>
        </w:rPr>
        <w:t xml:space="preserve"> </w:t>
      </w:r>
      <w:r>
        <w:t>pembrolizumab versus chemotherapy in the second-line treatment for advanced or</w:t>
      </w:r>
      <w:r>
        <w:rPr>
          <w:rFonts w:hint="eastAsia"/>
        </w:rPr>
        <w:t xml:space="preserve"> </w:t>
      </w:r>
      <w:r>
        <w:t>metastatic esophageal cancer. Chin. J. Hosp. Pharm. 42 (03), 318–323. doi:10.13286/j.1001-5213.2022.03.17</w:t>
      </w:r>
    </w:p>
  </w:footnote>
  <w:footnote w:id="5">
    <w:p w14:paraId="0891AFAB" w14:textId="77777777" w:rsidR="00092CA0" w:rsidRDefault="00092CA0" w:rsidP="00092CA0">
      <w:pPr>
        <w:pStyle w:val="a5"/>
        <w:ind w:firstLineChars="0" w:firstLine="0"/>
      </w:pPr>
      <w:r>
        <w:rPr>
          <w:rStyle w:val="a7"/>
        </w:rPr>
        <w:footnoteRef/>
      </w:r>
      <w:r w:rsidRPr="00667C22">
        <w:rPr>
          <w:lang w:val="fr-FR"/>
        </w:rPr>
        <w:t xml:space="preserve"> Shen, J., Du, Y., Shao, R., Jiang, R. (2022). </w:t>
      </w:r>
      <w:r w:rsidRPr="00EC19DE">
        <w:t>First-line sintilimab plus chemotherapy in locally advanced or metastatic esophageal squamous cell carcinoma: A cost-effectiveness analysis from China. Frontiers in pharmacology, 13, 967182. https://doi.org/10.3389/fphar.2022.967182</w:t>
      </w:r>
    </w:p>
  </w:footnote>
  <w:footnote w:id="6">
    <w:p w14:paraId="580CDA4F" w14:textId="77777777" w:rsidR="00092CA0" w:rsidRDefault="00092CA0" w:rsidP="00092CA0">
      <w:pPr>
        <w:pStyle w:val="a5"/>
        <w:ind w:firstLineChars="0" w:firstLine="0"/>
      </w:pPr>
      <w:r>
        <w:rPr>
          <w:rStyle w:val="a7"/>
        </w:rPr>
        <w:footnoteRef/>
      </w:r>
      <w:r>
        <w:t xml:space="preserve"> </w:t>
      </w:r>
      <w:r w:rsidRPr="00EC19DE">
        <w:t>Zhu, Y., Liu, K., Ding, D., Zhou, Y., &amp; Peng, L. (2022). Pembrolizumab Plus Chemotherapy as First-Line Treatment for Advanced Esophageal Cancer: A Cost-Effectiveness Analysis. Advances in therapy, 39(6), 2614–2629. https://doi.org/10.1007/s12325-022-02101-9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34D2" w14:textId="77777777" w:rsidR="00BB474D" w:rsidRDefault="00BB474D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D5F3" w14:textId="77777777" w:rsidR="00BB474D" w:rsidRDefault="00BB474D">
    <w:pPr>
      <w:pStyle w:val="a8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6235" w14:textId="77777777" w:rsidR="00BB474D" w:rsidRDefault="00BB474D">
    <w:pPr>
      <w:pStyle w:val="a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5F"/>
    <w:rsid w:val="00092CA0"/>
    <w:rsid w:val="002E345F"/>
    <w:rsid w:val="004131F2"/>
    <w:rsid w:val="005F25D3"/>
    <w:rsid w:val="0084528C"/>
    <w:rsid w:val="0091084C"/>
    <w:rsid w:val="00935DDF"/>
    <w:rsid w:val="00956291"/>
    <w:rsid w:val="00BB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37E649"/>
  <w15:chartTrackingRefBased/>
  <w15:docId w15:val="{DC4E8A11-4181-485A-B55E-36F97531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092CA0"/>
    <w:pPr>
      <w:widowControl w:val="0"/>
      <w:ind w:firstLineChars="200" w:firstLine="200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报告表格样式"/>
    <w:basedOn w:val="a1"/>
    <w:uiPriority w:val="59"/>
    <w:rsid w:val="00092CA0"/>
    <w:pPr>
      <w:adjustRightInd w:val="0"/>
      <w:snapToGrid w:val="0"/>
      <w:jc w:val="center"/>
    </w:pPr>
    <w:rPr>
      <w:rFonts w:ascii="Times New Roman" w:hAnsi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Times New Roman" w:hAnsi="Times New Roman"/>
        <w:b/>
      </w:rPr>
    </w:tblStylePr>
    <w:tblStylePr w:type="firstCol">
      <w:rPr>
        <w:b/>
      </w:rPr>
    </w:tblStylePr>
  </w:style>
  <w:style w:type="table" w:customStyle="1" w:styleId="1">
    <w:name w:val="网格型1"/>
    <w:basedOn w:val="a1"/>
    <w:next w:val="a3"/>
    <w:uiPriority w:val="59"/>
    <w:rsid w:val="00092CA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3"/>
    <w:uiPriority w:val="59"/>
    <w:rsid w:val="00092CA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92CA0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unhideWhenUsed/>
    <w:qFormat/>
    <w:rsid w:val="00092CA0"/>
    <w:rPr>
      <w:sz w:val="21"/>
      <w:szCs w:val="18"/>
    </w:rPr>
  </w:style>
  <w:style w:type="character" w:customStyle="1" w:styleId="a6">
    <w:name w:val="脚注文本 字符"/>
    <w:basedOn w:val="a0"/>
    <w:link w:val="a5"/>
    <w:uiPriority w:val="99"/>
    <w:qFormat/>
    <w:rsid w:val="00092CA0"/>
    <w:rPr>
      <w:rFonts w:ascii="Times New Roman" w:hAnsi="Times New Roman"/>
      <w:szCs w:val="18"/>
    </w:rPr>
  </w:style>
  <w:style w:type="character" w:styleId="a7">
    <w:name w:val="footnote reference"/>
    <w:basedOn w:val="a0"/>
    <w:uiPriority w:val="99"/>
    <w:semiHidden/>
    <w:unhideWhenUsed/>
    <w:rsid w:val="00092CA0"/>
    <w:rPr>
      <w:vertAlign w:val="superscript"/>
    </w:rPr>
  </w:style>
  <w:style w:type="table" w:customStyle="1" w:styleId="3">
    <w:name w:val="网格型3"/>
    <w:basedOn w:val="a1"/>
    <w:next w:val="a3"/>
    <w:uiPriority w:val="59"/>
    <w:rsid w:val="00092CA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3"/>
    <w:uiPriority w:val="59"/>
    <w:rsid w:val="00092CA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B47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BB474D"/>
    <w:rPr>
      <w:rFonts w:ascii="Times New Roman" w:hAnsi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BB4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BB474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kns.cnki.net/kcms/detail/44.1650.R.2022041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C7B37-B4D8-49FA-8D77-D9CA27FC5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申 Ethan</dc:creator>
  <cp:keywords/>
  <dc:description/>
  <cp:lastModifiedBy>申 Ethan</cp:lastModifiedBy>
  <cp:revision>4</cp:revision>
  <dcterms:created xsi:type="dcterms:W3CDTF">2023-05-09T06:26:00Z</dcterms:created>
  <dcterms:modified xsi:type="dcterms:W3CDTF">2023-08-08T02:50:00Z</dcterms:modified>
</cp:coreProperties>
</file>